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7030D" w14:textId="77777777" w:rsidR="0006230B" w:rsidRDefault="0006230B" w:rsidP="00352612">
      <w:pPr>
        <w:spacing w:line="250" w:lineRule="atLeast"/>
        <w:rPr>
          <w:rFonts w:ascii="Arial" w:hAnsi="Arial" w:cs="Arial"/>
          <w:spacing w:val="2"/>
          <w:sz w:val="20"/>
          <w:szCs w:val="20"/>
        </w:rPr>
      </w:pPr>
    </w:p>
    <w:p w14:paraId="53EF7A4A" w14:textId="7ADA9730" w:rsidR="00BC16FA" w:rsidRPr="002A241F" w:rsidRDefault="00655CC0" w:rsidP="00352612">
      <w:pPr>
        <w:spacing w:line="250" w:lineRule="atLeast"/>
        <w:rPr>
          <w:rFonts w:ascii="Arial" w:hAnsi="Arial" w:cs="Arial"/>
          <w:b/>
          <w:bCs/>
          <w:sz w:val="20"/>
          <w:szCs w:val="20"/>
        </w:rPr>
      </w:pPr>
      <w:r w:rsidRPr="002A241F">
        <w:rPr>
          <w:rFonts w:ascii="Arial" w:hAnsi="Arial" w:cs="Arial"/>
          <w:spacing w:val="2"/>
          <w:sz w:val="20"/>
          <w:szCs w:val="20"/>
        </w:rPr>
        <w:t>Pressemitteilung</w:t>
      </w:r>
      <w:r w:rsidR="00601832" w:rsidRPr="002A241F">
        <w:rPr>
          <w:rFonts w:ascii="Arial" w:hAnsi="Arial" w:cs="Arial"/>
          <w:spacing w:val="2"/>
          <w:sz w:val="20"/>
          <w:szCs w:val="20"/>
        </w:rPr>
        <w:t xml:space="preserve"> /</w:t>
      </w:r>
      <w:r w:rsidR="00601832" w:rsidRPr="002A241F">
        <w:rPr>
          <w:rFonts w:ascii="Arial" w:hAnsi="Arial" w:cs="Arial"/>
          <w:b/>
          <w:bCs/>
          <w:spacing w:val="2"/>
          <w:sz w:val="20"/>
          <w:szCs w:val="20"/>
        </w:rPr>
        <w:t xml:space="preserve"> </w:t>
      </w:r>
      <w:r w:rsidR="00DB475C">
        <w:rPr>
          <w:rFonts w:ascii="Arial" w:hAnsi="Arial" w:cs="Arial"/>
          <w:sz w:val="20"/>
          <w:szCs w:val="20"/>
        </w:rPr>
        <w:t>2</w:t>
      </w:r>
      <w:r w:rsidR="00230808">
        <w:rPr>
          <w:rFonts w:ascii="Arial" w:hAnsi="Arial" w:cs="Arial"/>
          <w:sz w:val="20"/>
          <w:szCs w:val="20"/>
        </w:rPr>
        <w:t>0</w:t>
      </w:r>
      <w:r w:rsidR="00601832" w:rsidRPr="002A241F">
        <w:rPr>
          <w:rFonts w:ascii="Arial" w:hAnsi="Arial" w:cs="Arial"/>
          <w:sz w:val="20"/>
          <w:szCs w:val="20"/>
        </w:rPr>
        <w:t xml:space="preserve">. </w:t>
      </w:r>
      <w:r w:rsidR="00230808">
        <w:rPr>
          <w:rFonts w:ascii="Arial" w:hAnsi="Arial" w:cs="Arial"/>
          <w:sz w:val="20"/>
          <w:szCs w:val="20"/>
        </w:rPr>
        <w:t>Januar</w:t>
      </w:r>
      <w:r w:rsidR="00601832" w:rsidRPr="002A241F">
        <w:rPr>
          <w:rFonts w:ascii="Arial" w:hAnsi="Arial" w:cs="Arial"/>
          <w:sz w:val="20"/>
          <w:szCs w:val="20"/>
        </w:rPr>
        <w:t xml:space="preserve"> 202</w:t>
      </w:r>
      <w:r w:rsidR="00230808">
        <w:rPr>
          <w:rFonts w:ascii="Arial" w:hAnsi="Arial" w:cs="Arial"/>
          <w:sz w:val="20"/>
          <w:szCs w:val="20"/>
        </w:rPr>
        <w:t>6</w:t>
      </w:r>
    </w:p>
    <w:p w14:paraId="25335023" w14:textId="77777777" w:rsidR="00601832" w:rsidRPr="00601832" w:rsidRDefault="00601832" w:rsidP="00352612">
      <w:pPr>
        <w:spacing w:line="250" w:lineRule="atLeast"/>
        <w:rPr>
          <w:rFonts w:ascii="Arial" w:hAnsi="Arial" w:cs="Arial"/>
          <w:b/>
          <w:bCs/>
          <w:sz w:val="18"/>
          <w:szCs w:val="18"/>
        </w:rPr>
      </w:pPr>
    </w:p>
    <w:p w14:paraId="2B9D90E2" w14:textId="56554001" w:rsidR="00230808" w:rsidRPr="00230808" w:rsidRDefault="00230808" w:rsidP="00230808">
      <w:pPr>
        <w:spacing w:line="250" w:lineRule="atLeast"/>
        <w:rPr>
          <w:rFonts w:ascii="Arial" w:hAnsi="Arial" w:cs="Arial"/>
          <w:b/>
          <w:bCs/>
          <w:sz w:val="28"/>
          <w:szCs w:val="28"/>
        </w:rPr>
      </w:pPr>
      <w:r>
        <w:rPr>
          <w:rFonts w:ascii="Arial" w:hAnsi="Arial" w:cs="Arial"/>
          <w:b/>
          <w:bCs/>
          <w:sz w:val="28"/>
          <w:szCs w:val="28"/>
        </w:rPr>
        <w:t>Soziale Infrastruktur im August-Klingler-Areal</w:t>
      </w:r>
      <w:r w:rsidRPr="00230808">
        <w:rPr>
          <w:rFonts w:ascii="Arial" w:hAnsi="Arial" w:cs="Arial"/>
          <w:b/>
          <w:bCs/>
          <w:sz w:val="28"/>
          <w:szCs w:val="28"/>
        </w:rPr>
        <w:t>: Tagespflege, Kita, inklusives Quartierscafé und Räume für Begegnung</w:t>
      </w:r>
    </w:p>
    <w:p w14:paraId="15252583" w14:textId="77777777" w:rsidR="005A6372" w:rsidRDefault="005A6372" w:rsidP="00352612">
      <w:pPr>
        <w:spacing w:line="250" w:lineRule="atLeast"/>
        <w:rPr>
          <w:rFonts w:ascii="Arial" w:hAnsi="Arial" w:cs="Arial"/>
          <w:b/>
          <w:bCs/>
          <w:sz w:val="28"/>
          <w:szCs w:val="28"/>
        </w:rPr>
      </w:pPr>
    </w:p>
    <w:p w14:paraId="650F5E86" w14:textId="2D8F2189" w:rsidR="00601832" w:rsidRPr="00DB475C" w:rsidRDefault="00DB475C" w:rsidP="00352612">
      <w:pPr>
        <w:spacing w:line="250" w:lineRule="atLeast"/>
        <w:rPr>
          <w:rFonts w:ascii="Arial" w:hAnsi="Arial" w:cs="Arial"/>
          <w:b/>
          <w:bCs/>
          <w:sz w:val="20"/>
          <w:szCs w:val="20"/>
        </w:rPr>
      </w:pPr>
      <w:r w:rsidRPr="00DB475C">
        <w:rPr>
          <w:rFonts w:ascii="Arial" w:hAnsi="Arial" w:cs="Arial"/>
          <w:b/>
          <w:bCs/>
          <w:sz w:val="20"/>
          <w:szCs w:val="20"/>
        </w:rPr>
        <w:t>Karlsruhe</w:t>
      </w:r>
      <w:r w:rsidR="00016A24">
        <w:rPr>
          <w:rFonts w:ascii="Arial" w:hAnsi="Arial" w:cs="Arial"/>
          <w:b/>
          <w:bCs/>
          <w:sz w:val="20"/>
          <w:szCs w:val="20"/>
        </w:rPr>
        <w:t xml:space="preserve">: </w:t>
      </w:r>
      <w:r w:rsidR="00230808">
        <w:rPr>
          <w:rFonts w:ascii="Arial" w:hAnsi="Arial" w:cs="Arial"/>
          <w:b/>
          <w:bCs/>
          <w:sz w:val="20"/>
          <w:szCs w:val="20"/>
        </w:rPr>
        <w:t>Im August-Klingler-Areal ist mehr als nur Wohnraum entstanden. Ein umfassendes Netzwerk sozialer Angebote macht das Wohnquartier der Volkswohnung zu einem lebendigen Ort für alle Generationen. Von der Kinderbetreuung über Pflegeangebote bis hin zu inklusiven Begegnungsräumen: Verschiedene Träger haben hier eine soziale Infrastruktur geschaffen, die auch über das Quartier hinauswirkt. Alle beteiligten Kooperationspartner</w:t>
      </w:r>
      <w:r w:rsidR="001606DE">
        <w:rPr>
          <w:rFonts w:ascii="Arial" w:hAnsi="Arial" w:cs="Arial"/>
          <w:b/>
          <w:bCs/>
          <w:sz w:val="20"/>
          <w:szCs w:val="20"/>
        </w:rPr>
        <w:t>:innen</w:t>
      </w:r>
      <w:r w:rsidR="00230808">
        <w:rPr>
          <w:rFonts w:ascii="Arial" w:hAnsi="Arial" w:cs="Arial"/>
          <w:b/>
          <w:bCs/>
          <w:sz w:val="20"/>
          <w:szCs w:val="20"/>
        </w:rPr>
        <w:t xml:space="preserve"> nutzten einen Presserundgang in Daxlanden, um die einzelnen Bausteine des Konzepts vorzustellen. </w:t>
      </w:r>
    </w:p>
    <w:p w14:paraId="18C46685" w14:textId="77777777" w:rsidR="00DB475C" w:rsidRPr="00DB475C" w:rsidRDefault="00DB475C" w:rsidP="00352612">
      <w:pPr>
        <w:spacing w:line="250" w:lineRule="atLeast"/>
        <w:rPr>
          <w:rFonts w:ascii="Arial" w:hAnsi="Arial" w:cs="Arial"/>
          <w:b/>
          <w:bCs/>
          <w:sz w:val="20"/>
          <w:szCs w:val="20"/>
        </w:rPr>
      </w:pPr>
    </w:p>
    <w:p w14:paraId="70B0EA46" w14:textId="77777777" w:rsidR="00230808" w:rsidRPr="00230808" w:rsidRDefault="00230808" w:rsidP="00230808">
      <w:pPr>
        <w:rPr>
          <w:rFonts w:ascii="Arial" w:hAnsi="Arial" w:cs="Arial"/>
          <w:spacing w:val="2"/>
          <w:sz w:val="20"/>
          <w:szCs w:val="20"/>
        </w:rPr>
      </w:pPr>
    </w:p>
    <w:p w14:paraId="69F97970" w14:textId="2FB39815" w:rsidR="00230808" w:rsidRPr="00230808" w:rsidRDefault="00230808" w:rsidP="00230808">
      <w:pPr>
        <w:rPr>
          <w:rFonts w:ascii="Arial" w:hAnsi="Arial" w:cs="Arial"/>
          <w:spacing w:val="2"/>
          <w:sz w:val="20"/>
          <w:szCs w:val="20"/>
        </w:rPr>
      </w:pPr>
      <w:r w:rsidRPr="00230808">
        <w:rPr>
          <w:rFonts w:ascii="Arial" w:hAnsi="Arial" w:cs="Arial"/>
          <w:spacing w:val="2"/>
          <w:sz w:val="20"/>
          <w:szCs w:val="20"/>
        </w:rPr>
        <w:t xml:space="preserve">Ein neues Wohnquartier ist mehr als moderne Gebäude und zeitgemäße Grundrisse. Es ist ein Versprechen: auf Zuhause, auf Nachbarschaft, auf ein Miteinander, das im Alltag spürbar wird. Mit </w:t>
      </w:r>
      <w:r w:rsidR="0063196C">
        <w:rPr>
          <w:rFonts w:ascii="Arial" w:hAnsi="Arial" w:cs="Arial"/>
          <w:spacing w:val="2"/>
          <w:sz w:val="20"/>
          <w:szCs w:val="20"/>
        </w:rPr>
        <w:t>dem</w:t>
      </w:r>
      <w:r w:rsidRPr="00230808">
        <w:rPr>
          <w:rFonts w:ascii="Arial" w:hAnsi="Arial" w:cs="Arial"/>
          <w:spacing w:val="2"/>
          <w:sz w:val="20"/>
          <w:szCs w:val="20"/>
        </w:rPr>
        <w:t xml:space="preserve"> neu errichteten </w:t>
      </w:r>
      <w:r w:rsidR="0063196C">
        <w:rPr>
          <w:rFonts w:ascii="Arial" w:hAnsi="Arial" w:cs="Arial"/>
          <w:spacing w:val="2"/>
          <w:sz w:val="20"/>
          <w:szCs w:val="20"/>
        </w:rPr>
        <w:t>August</w:t>
      </w:r>
      <w:r>
        <w:rPr>
          <w:rFonts w:ascii="Arial" w:hAnsi="Arial" w:cs="Arial"/>
          <w:spacing w:val="2"/>
          <w:sz w:val="20"/>
          <w:szCs w:val="20"/>
        </w:rPr>
        <w:t>-Klingler-Areal</w:t>
      </w:r>
      <w:r w:rsidR="0063196C">
        <w:rPr>
          <w:rFonts w:ascii="Arial" w:hAnsi="Arial" w:cs="Arial"/>
          <w:spacing w:val="2"/>
          <w:sz w:val="20"/>
          <w:szCs w:val="20"/>
        </w:rPr>
        <w:t xml:space="preserve">, dessen Fertigstellung die Volkswohnung im </w:t>
      </w:r>
      <w:r w:rsidR="00A44ED2">
        <w:rPr>
          <w:rFonts w:ascii="Arial" w:hAnsi="Arial" w:cs="Arial"/>
          <w:spacing w:val="2"/>
          <w:sz w:val="20"/>
          <w:szCs w:val="20"/>
        </w:rPr>
        <w:t xml:space="preserve">vergangenen </w:t>
      </w:r>
      <w:r w:rsidR="0063196C">
        <w:rPr>
          <w:rFonts w:ascii="Arial" w:hAnsi="Arial" w:cs="Arial"/>
          <w:spacing w:val="2"/>
          <w:sz w:val="20"/>
          <w:szCs w:val="20"/>
        </w:rPr>
        <w:t>Oktober feiern konnte,</w:t>
      </w:r>
      <w:r w:rsidRPr="00230808">
        <w:rPr>
          <w:rFonts w:ascii="Arial" w:hAnsi="Arial" w:cs="Arial"/>
          <w:spacing w:val="2"/>
          <w:sz w:val="20"/>
          <w:szCs w:val="20"/>
        </w:rPr>
        <w:t xml:space="preserve"> entsteht nun ein Ort, der genau das möglich macht – durch eine starke soziale Infrastruktur, die Menschen in unterschiedlichen Lebensphasen unterstützt, zusammenbringt und Teilhabe fördert.</w:t>
      </w:r>
    </w:p>
    <w:p w14:paraId="22B4BA25" w14:textId="77777777" w:rsidR="00230808" w:rsidRPr="00230808" w:rsidRDefault="00230808" w:rsidP="00230808">
      <w:pPr>
        <w:rPr>
          <w:rFonts w:ascii="Arial" w:hAnsi="Arial" w:cs="Arial"/>
          <w:spacing w:val="2"/>
          <w:sz w:val="20"/>
          <w:szCs w:val="20"/>
        </w:rPr>
      </w:pPr>
    </w:p>
    <w:p w14:paraId="0A55EBF8" w14:textId="03110698" w:rsidR="00230808" w:rsidRPr="00230808" w:rsidRDefault="0063196C" w:rsidP="00230808">
      <w:pPr>
        <w:rPr>
          <w:rFonts w:ascii="Arial" w:hAnsi="Arial" w:cs="Arial"/>
          <w:spacing w:val="2"/>
          <w:sz w:val="20"/>
          <w:szCs w:val="20"/>
        </w:rPr>
      </w:pPr>
      <w:r>
        <w:rPr>
          <w:rFonts w:ascii="Arial" w:hAnsi="Arial" w:cs="Arial"/>
          <w:spacing w:val="2"/>
          <w:sz w:val="20"/>
          <w:szCs w:val="20"/>
        </w:rPr>
        <w:t xml:space="preserve">Bereits im Planungszeitraum wurden soziale Träger eingebunden, um ein belastbares Netzwerk zu etablieren. </w:t>
      </w:r>
      <w:r w:rsidR="00230808" w:rsidRPr="00230808">
        <w:rPr>
          <w:rFonts w:ascii="Arial" w:hAnsi="Arial" w:cs="Arial"/>
          <w:spacing w:val="2"/>
          <w:sz w:val="20"/>
          <w:szCs w:val="20"/>
        </w:rPr>
        <w:t xml:space="preserve">Im Herzen des Quartiers bündeln sich künftig vielfältige Angebote: eine Tagespflege, ein </w:t>
      </w:r>
      <w:r w:rsidR="00B22D7F">
        <w:rPr>
          <w:rFonts w:ascii="Arial" w:hAnsi="Arial" w:cs="Arial"/>
          <w:spacing w:val="2"/>
          <w:sz w:val="20"/>
          <w:szCs w:val="20"/>
        </w:rPr>
        <w:t>ambulanter Pflegedienst</w:t>
      </w:r>
      <w:r w:rsidR="00230808" w:rsidRPr="00230808">
        <w:rPr>
          <w:rFonts w:ascii="Arial" w:hAnsi="Arial" w:cs="Arial"/>
          <w:spacing w:val="2"/>
          <w:sz w:val="20"/>
          <w:szCs w:val="20"/>
        </w:rPr>
        <w:t xml:space="preserve">, eine Kita, ein Quartierscafé, </w:t>
      </w:r>
      <w:r w:rsidR="00B22D7F">
        <w:rPr>
          <w:rFonts w:ascii="Arial" w:hAnsi="Arial" w:cs="Arial"/>
          <w:spacing w:val="2"/>
          <w:sz w:val="20"/>
          <w:szCs w:val="20"/>
        </w:rPr>
        <w:t xml:space="preserve">ein Servicebüro, </w:t>
      </w:r>
      <w:r w:rsidR="00230808" w:rsidRPr="00230808">
        <w:rPr>
          <w:rFonts w:ascii="Arial" w:hAnsi="Arial" w:cs="Arial"/>
          <w:spacing w:val="2"/>
          <w:sz w:val="20"/>
          <w:szCs w:val="20"/>
        </w:rPr>
        <w:t xml:space="preserve">ein flexibel nutzbarer Gemeinschaftsraum </w:t>
      </w:r>
      <w:r w:rsidR="00D266A1">
        <w:rPr>
          <w:rFonts w:ascii="Arial" w:hAnsi="Arial" w:cs="Arial"/>
          <w:spacing w:val="2"/>
          <w:sz w:val="20"/>
          <w:szCs w:val="20"/>
        </w:rPr>
        <w:t>und</w:t>
      </w:r>
      <w:r w:rsidR="00230808" w:rsidRPr="00230808">
        <w:rPr>
          <w:rFonts w:ascii="Arial" w:hAnsi="Arial" w:cs="Arial"/>
          <w:spacing w:val="2"/>
          <w:sz w:val="20"/>
          <w:szCs w:val="20"/>
        </w:rPr>
        <w:t xml:space="preserve"> eine Gästewohnung für </w:t>
      </w:r>
      <w:r w:rsidR="00B22D7F">
        <w:rPr>
          <w:rFonts w:ascii="Arial" w:hAnsi="Arial" w:cs="Arial"/>
          <w:spacing w:val="2"/>
          <w:sz w:val="20"/>
          <w:szCs w:val="20"/>
        </w:rPr>
        <w:t xml:space="preserve">die </w:t>
      </w:r>
      <w:r w:rsidR="00230808" w:rsidRPr="00230808">
        <w:rPr>
          <w:rFonts w:ascii="Arial" w:hAnsi="Arial" w:cs="Arial"/>
          <w:spacing w:val="2"/>
          <w:sz w:val="20"/>
          <w:szCs w:val="20"/>
        </w:rPr>
        <w:t>Bewohner</w:t>
      </w:r>
      <w:r w:rsidR="00B22D7F">
        <w:rPr>
          <w:rFonts w:ascii="Arial" w:hAnsi="Arial" w:cs="Arial"/>
          <w:spacing w:val="2"/>
          <w:sz w:val="20"/>
          <w:szCs w:val="20"/>
        </w:rPr>
        <w:t>schaft</w:t>
      </w:r>
      <w:r w:rsidR="00230808" w:rsidRPr="00230808">
        <w:rPr>
          <w:rFonts w:ascii="Arial" w:hAnsi="Arial" w:cs="Arial"/>
          <w:spacing w:val="2"/>
          <w:sz w:val="20"/>
          <w:szCs w:val="20"/>
        </w:rPr>
        <w:t>. Damit wächst ein neues Zentrum für Versorgung, Begegnung und gelebte Nachbarschaft mit Wirkung in den gesamten Stadtteil.</w:t>
      </w:r>
    </w:p>
    <w:p w14:paraId="1D4A4A5C" w14:textId="77777777" w:rsidR="00230808" w:rsidRPr="00230808" w:rsidRDefault="00230808" w:rsidP="00230808">
      <w:pPr>
        <w:rPr>
          <w:rFonts w:ascii="Arial" w:hAnsi="Arial" w:cs="Arial"/>
          <w:spacing w:val="2"/>
          <w:sz w:val="20"/>
          <w:szCs w:val="20"/>
        </w:rPr>
      </w:pPr>
    </w:p>
    <w:p w14:paraId="461366EA" w14:textId="1787F249" w:rsidR="00230808" w:rsidRPr="00B22D7F" w:rsidRDefault="00230808" w:rsidP="00230808">
      <w:pPr>
        <w:rPr>
          <w:rFonts w:ascii="Arial" w:hAnsi="Arial" w:cs="Arial"/>
          <w:b/>
          <w:bCs/>
          <w:spacing w:val="2"/>
          <w:sz w:val="20"/>
          <w:szCs w:val="20"/>
        </w:rPr>
      </w:pPr>
      <w:r w:rsidRPr="00B22D7F">
        <w:rPr>
          <w:rFonts w:ascii="Arial" w:hAnsi="Arial" w:cs="Arial"/>
          <w:b/>
          <w:bCs/>
          <w:spacing w:val="2"/>
          <w:sz w:val="20"/>
          <w:szCs w:val="20"/>
        </w:rPr>
        <w:t>Tagespflege</w:t>
      </w:r>
      <w:r w:rsidR="00B22D7F">
        <w:rPr>
          <w:rFonts w:ascii="Arial" w:hAnsi="Arial" w:cs="Arial"/>
          <w:b/>
          <w:bCs/>
          <w:spacing w:val="2"/>
          <w:sz w:val="20"/>
          <w:szCs w:val="20"/>
        </w:rPr>
        <w:t xml:space="preserve"> und Caritas ambulant</w:t>
      </w:r>
      <w:r w:rsidRPr="00B22D7F">
        <w:rPr>
          <w:rFonts w:ascii="Arial" w:hAnsi="Arial" w:cs="Arial"/>
          <w:b/>
          <w:bCs/>
          <w:spacing w:val="2"/>
          <w:sz w:val="20"/>
          <w:szCs w:val="20"/>
        </w:rPr>
        <w:t>: Entlastung für Angehörige, Struktur und Gemeinschaft für Senior</w:t>
      </w:r>
      <w:r w:rsidR="00B22D7F">
        <w:rPr>
          <w:rFonts w:ascii="Arial" w:hAnsi="Arial" w:cs="Arial"/>
          <w:b/>
          <w:bCs/>
          <w:spacing w:val="2"/>
          <w:sz w:val="20"/>
          <w:szCs w:val="20"/>
        </w:rPr>
        <w:t>:</w:t>
      </w:r>
      <w:r w:rsidRPr="00B22D7F">
        <w:rPr>
          <w:rFonts w:ascii="Arial" w:hAnsi="Arial" w:cs="Arial"/>
          <w:b/>
          <w:bCs/>
          <w:spacing w:val="2"/>
          <w:sz w:val="20"/>
          <w:szCs w:val="20"/>
        </w:rPr>
        <w:t xml:space="preserve">innen </w:t>
      </w:r>
    </w:p>
    <w:p w14:paraId="71600163" w14:textId="77777777" w:rsidR="00230808" w:rsidRPr="00230808" w:rsidRDefault="00230808" w:rsidP="00230808">
      <w:pPr>
        <w:rPr>
          <w:rFonts w:ascii="Arial" w:hAnsi="Arial" w:cs="Arial"/>
          <w:spacing w:val="2"/>
          <w:sz w:val="20"/>
          <w:szCs w:val="20"/>
        </w:rPr>
      </w:pPr>
    </w:p>
    <w:p w14:paraId="3C5D370C" w14:textId="6706546B" w:rsidR="00230808" w:rsidRDefault="00230808" w:rsidP="00230808">
      <w:pPr>
        <w:rPr>
          <w:rFonts w:ascii="Arial" w:hAnsi="Arial" w:cs="Arial"/>
          <w:spacing w:val="2"/>
          <w:sz w:val="20"/>
          <w:szCs w:val="20"/>
        </w:rPr>
      </w:pPr>
      <w:r w:rsidRPr="00230808">
        <w:rPr>
          <w:rFonts w:ascii="Arial" w:hAnsi="Arial" w:cs="Arial"/>
          <w:spacing w:val="2"/>
          <w:sz w:val="20"/>
          <w:szCs w:val="20"/>
        </w:rPr>
        <w:t>Die Tagespflege</w:t>
      </w:r>
      <w:r w:rsidR="00B22D7F">
        <w:rPr>
          <w:rFonts w:ascii="Arial" w:hAnsi="Arial" w:cs="Arial"/>
          <w:spacing w:val="2"/>
          <w:sz w:val="20"/>
          <w:szCs w:val="20"/>
        </w:rPr>
        <w:t xml:space="preserve"> St. Martha</w:t>
      </w:r>
      <w:r w:rsidRPr="00230808">
        <w:rPr>
          <w:rFonts w:ascii="Arial" w:hAnsi="Arial" w:cs="Arial"/>
          <w:spacing w:val="2"/>
          <w:sz w:val="20"/>
          <w:szCs w:val="20"/>
        </w:rPr>
        <w:t xml:space="preserve"> </w:t>
      </w:r>
      <w:r w:rsidR="00B22D7F">
        <w:rPr>
          <w:rFonts w:ascii="Arial" w:hAnsi="Arial" w:cs="Arial"/>
          <w:spacing w:val="2"/>
          <w:sz w:val="20"/>
          <w:szCs w:val="20"/>
        </w:rPr>
        <w:t xml:space="preserve">in Trägerschaft des Caritasverbands Karlsruhe e.V. </w:t>
      </w:r>
      <w:r w:rsidRPr="00230808">
        <w:rPr>
          <w:rFonts w:ascii="Arial" w:hAnsi="Arial" w:cs="Arial"/>
          <w:spacing w:val="2"/>
          <w:sz w:val="20"/>
          <w:szCs w:val="20"/>
        </w:rPr>
        <w:t>schafft einen verlässlichen Anlaufpunkt für ältere Menschen, die tagsüber Begleitung, Aktivierung und Gemeinschaft wünschen – und für Angehörige, die Entlastung brauchen. Hier geht es nicht nur um Betreuung, sondern um Lebensqualität: um Tagesstruktur, um Austausch, um Momente, die den Alltag leichter machen.</w:t>
      </w:r>
      <w:r w:rsidR="00B22D7F">
        <w:rPr>
          <w:rFonts w:ascii="Arial" w:hAnsi="Arial" w:cs="Arial"/>
          <w:spacing w:val="2"/>
          <w:sz w:val="20"/>
          <w:szCs w:val="20"/>
        </w:rPr>
        <w:t xml:space="preserve"> Im gleichen Gebäude befindet sich ein Standort von „Caritas ambulant“, einem umfassenden ambulanten Angebot mit Pflegedienst, Beratungsangeboten, Pflegesachleistungen oder auch hauswirtschaftlicher Hilfe. </w:t>
      </w:r>
    </w:p>
    <w:p w14:paraId="612BCE8C" w14:textId="77777777" w:rsidR="00B22D7F" w:rsidRDefault="00B22D7F" w:rsidP="00230808">
      <w:pPr>
        <w:rPr>
          <w:rFonts w:ascii="Arial" w:hAnsi="Arial" w:cs="Arial"/>
          <w:spacing w:val="2"/>
          <w:sz w:val="20"/>
          <w:szCs w:val="20"/>
        </w:rPr>
      </w:pPr>
    </w:p>
    <w:p w14:paraId="221AD701" w14:textId="64583913" w:rsidR="00B22D7F" w:rsidRDefault="0006230B" w:rsidP="00230808">
      <w:pPr>
        <w:rPr>
          <w:rFonts w:ascii="Arial" w:hAnsi="Arial" w:cs="Arial"/>
          <w:spacing w:val="2"/>
          <w:sz w:val="20"/>
          <w:szCs w:val="20"/>
        </w:rPr>
      </w:pPr>
      <w:r w:rsidRPr="0006230B">
        <w:rPr>
          <w:rFonts w:ascii="Arial" w:hAnsi="Arial" w:cs="Arial"/>
          <w:spacing w:val="2"/>
          <w:sz w:val="20"/>
          <w:szCs w:val="20"/>
        </w:rPr>
        <w:t>“Wir sind seit vielen Jahren bereits mit unserem Caritasseniorenzentrum St. Valentin und dem Stadtteilhaus sowie der Kita St. Barbara im Rahmen unserer Quartiersarbeit in Daxlande</w:t>
      </w:r>
      <w:r w:rsidR="00AA39AC">
        <w:rPr>
          <w:rFonts w:ascii="Arial" w:hAnsi="Arial" w:cs="Arial"/>
          <w:spacing w:val="2"/>
          <w:sz w:val="20"/>
          <w:szCs w:val="20"/>
        </w:rPr>
        <w:t xml:space="preserve">n </w:t>
      </w:r>
      <w:r w:rsidRPr="0006230B">
        <w:rPr>
          <w:rFonts w:ascii="Arial" w:hAnsi="Arial" w:cs="Arial"/>
          <w:spacing w:val="2"/>
          <w:sz w:val="20"/>
          <w:szCs w:val="20"/>
        </w:rPr>
        <w:t>aktiv.</w:t>
      </w:r>
      <w:r>
        <w:rPr>
          <w:rFonts w:ascii="Arial" w:hAnsi="Arial" w:cs="Arial"/>
          <w:spacing w:val="2"/>
          <w:sz w:val="20"/>
          <w:szCs w:val="20"/>
        </w:rPr>
        <w:t xml:space="preserve"> </w:t>
      </w:r>
      <w:r w:rsidRPr="0006230B">
        <w:rPr>
          <w:rFonts w:ascii="Arial" w:hAnsi="Arial" w:cs="Arial"/>
          <w:spacing w:val="2"/>
          <w:sz w:val="20"/>
          <w:szCs w:val="20"/>
        </w:rPr>
        <w:t>Wir freuen uns, diese bestehenden Angebote durch die neue Tagespflege St. Martha und Caritas Ambulant auf dem August-Klingler-Areal zu ergänzen“</w:t>
      </w:r>
      <w:r w:rsidR="00AA39AC">
        <w:rPr>
          <w:rFonts w:ascii="Arial" w:hAnsi="Arial" w:cs="Arial"/>
          <w:spacing w:val="2"/>
          <w:sz w:val="20"/>
          <w:szCs w:val="20"/>
        </w:rPr>
        <w:t>,</w:t>
      </w:r>
      <w:r w:rsidRPr="0006230B">
        <w:rPr>
          <w:rFonts w:ascii="Arial" w:hAnsi="Arial" w:cs="Arial"/>
          <w:spacing w:val="2"/>
          <w:sz w:val="20"/>
          <w:szCs w:val="20"/>
        </w:rPr>
        <w:t xml:space="preserve"> betont Susanne Rohfleisch, 1. Vorständin des Caritasverbands Karlsruhe e.V.</w:t>
      </w:r>
    </w:p>
    <w:p w14:paraId="2437649E" w14:textId="77777777" w:rsidR="0006230B" w:rsidRPr="00230808" w:rsidRDefault="0006230B" w:rsidP="00230808">
      <w:pPr>
        <w:rPr>
          <w:rFonts w:ascii="Arial" w:hAnsi="Arial" w:cs="Arial"/>
          <w:spacing w:val="2"/>
          <w:sz w:val="20"/>
          <w:szCs w:val="20"/>
        </w:rPr>
      </w:pPr>
    </w:p>
    <w:p w14:paraId="5F158F70" w14:textId="77777777" w:rsidR="00230808" w:rsidRPr="00B22D7F" w:rsidRDefault="00230808" w:rsidP="00230808">
      <w:pPr>
        <w:rPr>
          <w:rFonts w:ascii="Arial" w:hAnsi="Arial" w:cs="Arial"/>
          <w:b/>
          <w:bCs/>
          <w:spacing w:val="2"/>
          <w:sz w:val="20"/>
          <w:szCs w:val="20"/>
        </w:rPr>
      </w:pPr>
      <w:r w:rsidRPr="00B22D7F">
        <w:rPr>
          <w:rFonts w:ascii="Arial" w:hAnsi="Arial" w:cs="Arial"/>
          <w:b/>
          <w:bCs/>
          <w:spacing w:val="2"/>
          <w:sz w:val="20"/>
          <w:szCs w:val="20"/>
        </w:rPr>
        <w:t>Kita: Ein guter Start ins Leben – und ein Gewinn für die Nachbarschaft</w:t>
      </w:r>
    </w:p>
    <w:p w14:paraId="592CB1D9" w14:textId="77777777" w:rsidR="00230808" w:rsidRPr="00230808" w:rsidRDefault="00230808" w:rsidP="00230808">
      <w:pPr>
        <w:rPr>
          <w:rFonts w:ascii="Arial" w:hAnsi="Arial" w:cs="Arial"/>
          <w:spacing w:val="2"/>
          <w:sz w:val="20"/>
          <w:szCs w:val="20"/>
        </w:rPr>
      </w:pPr>
    </w:p>
    <w:p w14:paraId="1B497E2E" w14:textId="7AA9C03A" w:rsidR="009E2D4D" w:rsidRPr="009E2D4D" w:rsidRDefault="009E2D4D" w:rsidP="009E2D4D">
      <w:pPr>
        <w:rPr>
          <w:rFonts w:ascii="Arial" w:hAnsi="Arial" w:cs="Arial"/>
          <w:spacing w:val="2"/>
          <w:sz w:val="20"/>
          <w:szCs w:val="20"/>
        </w:rPr>
      </w:pPr>
      <w:r w:rsidRPr="009E2D4D">
        <w:rPr>
          <w:rFonts w:ascii="Arial" w:hAnsi="Arial" w:cs="Arial"/>
          <w:spacing w:val="2"/>
          <w:sz w:val="20"/>
          <w:szCs w:val="20"/>
        </w:rPr>
        <w:t xml:space="preserve">Die neue Kita bringt Leben ins Quartier – im besten Sinn. Sie schafft Raum für Bildung und Entwicklung, kurze Wege und Unterstützung für Familien. Die Kindertagesstätte „Sonnenschein“ wird von der Evangelischen Kirche Karlsruhe betrieben. Mit rund 1.000 </w:t>
      </w:r>
      <w:r w:rsidR="001606DE">
        <w:rPr>
          <w:rFonts w:ascii="Arial" w:hAnsi="Arial" w:cs="Arial"/>
          <w:spacing w:val="2"/>
          <w:sz w:val="20"/>
          <w:szCs w:val="20"/>
        </w:rPr>
        <w:t>m²</w:t>
      </w:r>
      <w:r w:rsidR="001606DE" w:rsidRPr="009E2D4D">
        <w:rPr>
          <w:rFonts w:ascii="Arial" w:hAnsi="Arial" w:cs="Arial"/>
          <w:spacing w:val="2"/>
          <w:sz w:val="20"/>
          <w:szCs w:val="20"/>
        </w:rPr>
        <w:t xml:space="preserve"> </w:t>
      </w:r>
      <w:r w:rsidRPr="009E2D4D">
        <w:rPr>
          <w:rFonts w:ascii="Arial" w:hAnsi="Arial" w:cs="Arial"/>
          <w:spacing w:val="2"/>
          <w:sz w:val="20"/>
          <w:szCs w:val="20"/>
        </w:rPr>
        <w:t>Fläche bietet die neue Kita Platz für 86 Kinder, verteilt auf drei Elementargruppen und zwei Kleinkindgruppen für Kinder von 1</w:t>
      </w:r>
      <w:r w:rsidR="001606DE">
        <w:rPr>
          <w:rFonts w:ascii="Arial" w:hAnsi="Arial" w:cs="Arial"/>
          <w:spacing w:val="2"/>
          <w:sz w:val="20"/>
          <w:szCs w:val="20"/>
        </w:rPr>
        <w:t xml:space="preserve"> bis </w:t>
      </w:r>
      <w:r w:rsidRPr="009E2D4D">
        <w:rPr>
          <w:rFonts w:ascii="Arial" w:hAnsi="Arial" w:cs="Arial"/>
          <w:spacing w:val="2"/>
          <w:sz w:val="20"/>
          <w:szCs w:val="20"/>
        </w:rPr>
        <w:t>6 Jahren. In dem großen, modernen Haus können die Kinder in Funktionsräumen aus dem pädagogischen Angebot auswählen und sich nach eigenen Bedürfnissen ihren Bildungsthemen widmen, Gemeinschaft sowie individuelle Förderung erleben.</w:t>
      </w:r>
    </w:p>
    <w:p w14:paraId="4AEBF98A" w14:textId="77777777" w:rsidR="00230808" w:rsidRDefault="00230808" w:rsidP="00230808">
      <w:pPr>
        <w:rPr>
          <w:rFonts w:ascii="Arial" w:hAnsi="Arial" w:cs="Arial"/>
          <w:spacing w:val="2"/>
          <w:sz w:val="20"/>
          <w:szCs w:val="20"/>
        </w:rPr>
      </w:pPr>
    </w:p>
    <w:p w14:paraId="2AFC45DD" w14:textId="30468C68" w:rsidR="00EF3FAA" w:rsidRPr="00EF3FAA" w:rsidRDefault="00EF3FAA" w:rsidP="00EF3FAA">
      <w:pPr>
        <w:rPr>
          <w:rFonts w:ascii="Arial" w:hAnsi="Arial" w:cs="Arial"/>
          <w:spacing w:val="2"/>
          <w:sz w:val="20"/>
          <w:szCs w:val="20"/>
        </w:rPr>
      </w:pPr>
      <w:r w:rsidRPr="00EF3FAA">
        <w:rPr>
          <w:rFonts w:ascii="Arial" w:hAnsi="Arial" w:cs="Arial"/>
          <w:spacing w:val="2"/>
          <w:sz w:val="20"/>
          <w:szCs w:val="20"/>
        </w:rPr>
        <w:lastRenderedPageBreak/>
        <w:t>„Wir freuen uns über die neue Kindertagesstätte im Quartier. Kinder sind Gegenwart und Zukunft unserer Gesellschaft. Im Miteinander der Kinder lernen sie spielend, mit Unterschieden umzugehen und die Vielfalt der Kulturen als eine Bereicherung zu erleben. Die Kindertagesstätte macht die Kinder mit der christlichen Tradition vertraut, lässt sie in geschütztem Raum Neues erleben und unterstützt die Familien dabei, sie zu selbständigen und verantwortungsbewussten Menschen zu bilden. Wir freuen uns auf die Kinder</w:t>
      </w:r>
      <w:r>
        <w:rPr>
          <w:rFonts w:ascii="Arial" w:hAnsi="Arial" w:cs="Arial"/>
          <w:spacing w:val="2"/>
          <w:sz w:val="20"/>
          <w:szCs w:val="20"/>
        </w:rPr>
        <w:t>“</w:t>
      </w:r>
      <w:r w:rsidRPr="00EF3FAA">
        <w:rPr>
          <w:rFonts w:ascii="Arial" w:hAnsi="Arial" w:cs="Arial"/>
          <w:spacing w:val="2"/>
          <w:sz w:val="20"/>
          <w:szCs w:val="20"/>
        </w:rPr>
        <w:t>, betont Thomas Schalla, Dekan der Evangelischen Kirche in Karlsruhe.  </w:t>
      </w:r>
    </w:p>
    <w:p w14:paraId="63D03910" w14:textId="77777777" w:rsidR="00750B46" w:rsidRPr="00230808" w:rsidRDefault="00750B46" w:rsidP="00230808">
      <w:pPr>
        <w:rPr>
          <w:rFonts w:ascii="Arial" w:hAnsi="Arial" w:cs="Arial"/>
          <w:spacing w:val="2"/>
          <w:sz w:val="20"/>
          <w:szCs w:val="20"/>
        </w:rPr>
      </w:pPr>
    </w:p>
    <w:p w14:paraId="59D10BE2" w14:textId="77777777" w:rsidR="00230808" w:rsidRPr="00750B46" w:rsidRDefault="00230808" w:rsidP="00230808">
      <w:pPr>
        <w:rPr>
          <w:rFonts w:ascii="Arial" w:hAnsi="Arial" w:cs="Arial"/>
          <w:b/>
          <w:bCs/>
          <w:spacing w:val="2"/>
          <w:sz w:val="20"/>
          <w:szCs w:val="20"/>
        </w:rPr>
      </w:pPr>
      <w:r w:rsidRPr="00750B46">
        <w:rPr>
          <w:rFonts w:ascii="Arial" w:hAnsi="Arial" w:cs="Arial"/>
          <w:b/>
          <w:bCs/>
          <w:spacing w:val="2"/>
          <w:sz w:val="20"/>
          <w:szCs w:val="20"/>
        </w:rPr>
        <w:t>Quartierscafé: Inklusiv, offen, verbindend</w:t>
      </w:r>
    </w:p>
    <w:p w14:paraId="43C1B465" w14:textId="77777777" w:rsidR="00230808" w:rsidRPr="00230808" w:rsidRDefault="00230808" w:rsidP="00230808">
      <w:pPr>
        <w:rPr>
          <w:rFonts w:ascii="Arial" w:hAnsi="Arial" w:cs="Arial"/>
          <w:spacing w:val="2"/>
          <w:sz w:val="20"/>
          <w:szCs w:val="20"/>
        </w:rPr>
      </w:pPr>
    </w:p>
    <w:p w14:paraId="7932519E" w14:textId="0672C6AC" w:rsidR="00230808" w:rsidRDefault="00230808" w:rsidP="00230808">
      <w:pPr>
        <w:rPr>
          <w:rFonts w:ascii="Arial" w:hAnsi="Arial" w:cs="Arial"/>
          <w:spacing w:val="2"/>
          <w:sz w:val="20"/>
          <w:szCs w:val="20"/>
        </w:rPr>
      </w:pPr>
      <w:r w:rsidRPr="00230808">
        <w:rPr>
          <w:rFonts w:ascii="Arial" w:hAnsi="Arial" w:cs="Arial"/>
          <w:spacing w:val="2"/>
          <w:sz w:val="20"/>
          <w:szCs w:val="20"/>
        </w:rPr>
        <w:t xml:space="preserve">Ein besonderer Ort wird das </w:t>
      </w:r>
      <w:r w:rsidR="00D266A1">
        <w:rPr>
          <w:rFonts w:ascii="Arial" w:hAnsi="Arial" w:cs="Arial"/>
          <w:spacing w:val="2"/>
          <w:sz w:val="20"/>
          <w:szCs w:val="20"/>
        </w:rPr>
        <w:t>„Samocca“-</w:t>
      </w:r>
      <w:r w:rsidRPr="00230808">
        <w:rPr>
          <w:rFonts w:ascii="Arial" w:hAnsi="Arial" w:cs="Arial"/>
          <w:spacing w:val="2"/>
          <w:sz w:val="20"/>
          <w:szCs w:val="20"/>
        </w:rPr>
        <w:t>Quartierscafé</w:t>
      </w:r>
      <w:r w:rsidR="00D266A1">
        <w:rPr>
          <w:rFonts w:ascii="Arial" w:hAnsi="Arial" w:cs="Arial"/>
          <w:spacing w:val="2"/>
          <w:sz w:val="20"/>
          <w:szCs w:val="20"/>
        </w:rPr>
        <w:t xml:space="preserve"> im denkmalgeschützten alten Vereinsheim</w:t>
      </w:r>
      <w:r w:rsidRPr="00230808">
        <w:rPr>
          <w:rFonts w:ascii="Arial" w:hAnsi="Arial" w:cs="Arial"/>
          <w:spacing w:val="2"/>
          <w:sz w:val="20"/>
          <w:szCs w:val="20"/>
        </w:rPr>
        <w:t xml:space="preserve">, das von </w:t>
      </w:r>
      <w:r w:rsidR="00D266A1">
        <w:rPr>
          <w:rFonts w:ascii="Arial" w:hAnsi="Arial" w:cs="Arial"/>
          <w:spacing w:val="2"/>
          <w:sz w:val="20"/>
          <w:szCs w:val="20"/>
        </w:rPr>
        <w:t xml:space="preserve">der </w:t>
      </w:r>
      <w:r w:rsidR="00D266A1" w:rsidRPr="00D266A1">
        <w:rPr>
          <w:rFonts w:ascii="Arial" w:hAnsi="Arial" w:cs="Arial"/>
          <w:spacing w:val="2"/>
          <w:sz w:val="20"/>
          <w:szCs w:val="20"/>
        </w:rPr>
        <w:t>Lebenshilfe Karlsruhe, Ettlingen und Umgebung e.V.</w:t>
      </w:r>
      <w:r w:rsidR="00D266A1">
        <w:rPr>
          <w:rFonts w:ascii="Arial" w:hAnsi="Arial" w:cs="Arial"/>
          <w:spacing w:val="2"/>
          <w:sz w:val="20"/>
          <w:szCs w:val="20"/>
        </w:rPr>
        <w:t xml:space="preserve"> </w:t>
      </w:r>
      <w:r w:rsidR="00A44ED2">
        <w:rPr>
          <w:rFonts w:ascii="Arial" w:hAnsi="Arial" w:cs="Arial"/>
          <w:spacing w:val="2"/>
          <w:sz w:val="20"/>
          <w:szCs w:val="20"/>
        </w:rPr>
        <w:t>koordiniert</w:t>
      </w:r>
      <w:r w:rsidR="00D266A1">
        <w:rPr>
          <w:rFonts w:ascii="Arial" w:hAnsi="Arial" w:cs="Arial"/>
          <w:spacing w:val="2"/>
          <w:sz w:val="20"/>
          <w:szCs w:val="20"/>
        </w:rPr>
        <w:t xml:space="preserve"> und </w:t>
      </w:r>
      <w:r w:rsidR="00D266A1" w:rsidRPr="00D266A1">
        <w:rPr>
          <w:rFonts w:ascii="Arial" w:hAnsi="Arial" w:cs="Arial"/>
          <w:spacing w:val="2"/>
          <w:sz w:val="20"/>
          <w:szCs w:val="20"/>
        </w:rPr>
        <w:t>vom Gastronomie-Bereich der HWK gGmbH</w:t>
      </w:r>
      <w:r w:rsidR="00D266A1">
        <w:rPr>
          <w:rFonts w:ascii="Arial" w:hAnsi="Arial" w:cs="Arial"/>
          <w:spacing w:val="2"/>
          <w:sz w:val="20"/>
          <w:szCs w:val="20"/>
        </w:rPr>
        <w:t xml:space="preserve"> </w:t>
      </w:r>
      <w:r w:rsidRPr="00230808">
        <w:rPr>
          <w:rFonts w:ascii="Arial" w:hAnsi="Arial" w:cs="Arial"/>
          <w:spacing w:val="2"/>
          <w:sz w:val="20"/>
          <w:szCs w:val="20"/>
        </w:rPr>
        <w:t>betrieben wird</w:t>
      </w:r>
      <w:r w:rsidR="00D266A1">
        <w:rPr>
          <w:rFonts w:ascii="Arial" w:hAnsi="Arial" w:cs="Arial"/>
          <w:spacing w:val="2"/>
          <w:sz w:val="20"/>
          <w:szCs w:val="20"/>
        </w:rPr>
        <w:t xml:space="preserve">. Die Eröffnung ist für Mitte 2026 geplant. Das „Samocca“ soll zu einem Ort </w:t>
      </w:r>
      <w:r w:rsidRPr="00230808">
        <w:rPr>
          <w:rFonts w:ascii="Arial" w:hAnsi="Arial" w:cs="Arial"/>
          <w:spacing w:val="2"/>
          <w:sz w:val="20"/>
          <w:szCs w:val="20"/>
        </w:rPr>
        <w:t>werden, an dem man nicht nur Kaffee trinkt, sondern ankommt: mit Zeit zum Durchatmen, Raum für Gespräche und einer Atmosphäre, in der Vielfalt selbstverständlich ist. Inklusion wird hier nicht nur mitgedacht, sondern gelebt – als Einladung an alle Menschen im Quartier und im Stadtteil.</w:t>
      </w:r>
      <w:r w:rsidR="00D266A1" w:rsidRPr="00D266A1">
        <w:rPr>
          <w:rFonts w:ascii="Arial" w:hAnsi="Arial" w:cs="Arial"/>
          <w:sz w:val="20"/>
          <w:szCs w:val="20"/>
        </w:rPr>
        <w:t xml:space="preserve"> </w:t>
      </w:r>
      <w:r w:rsidR="00D266A1">
        <w:rPr>
          <w:rFonts w:ascii="Arial" w:hAnsi="Arial" w:cs="Arial"/>
          <w:sz w:val="20"/>
          <w:szCs w:val="20"/>
        </w:rPr>
        <w:t>Bundesweit gibt es bereits 13 Cafés, in denen sich Wiener Kaffeehauskultur und moderne Küche verbinden. Menschen mit und ohne Behinderung arbeiten hier zusammen und schaffen einen lebendigen, inklusiven Begegnungsraum</w:t>
      </w:r>
      <w:r w:rsidR="001606DE">
        <w:rPr>
          <w:rFonts w:ascii="Arial" w:hAnsi="Arial" w:cs="Arial"/>
          <w:sz w:val="20"/>
          <w:szCs w:val="20"/>
        </w:rPr>
        <w:t>.</w:t>
      </w:r>
    </w:p>
    <w:p w14:paraId="1AA8E1A3" w14:textId="77777777" w:rsidR="007337BE" w:rsidRDefault="007337BE" w:rsidP="00230808">
      <w:pPr>
        <w:rPr>
          <w:rFonts w:ascii="Arial" w:hAnsi="Arial" w:cs="Arial"/>
          <w:spacing w:val="2"/>
          <w:sz w:val="20"/>
          <w:szCs w:val="20"/>
        </w:rPr>
      </w:pPr>
    </w:p>
    <w:p w14:paraId="75D783F2" w14:textId="18896DB2" w:rsidR="007337BE" w:rsidRPr="00230808" w:rsidRDefault="00AE5207" w:rsidP="00230808">
      <w:pPr>
        <w:rPr>
          <w:rFonts w:ascii="Arial" w:hAnsi="Arial" w:cs="Arial"/>
          <w:spacing w:val="2"/>
          <w:sz w:val="20"/>
          <w:szCs w:val="20"/>
        </w:rPr>
      </w:pPr>
      <w:r w:rsidRPr="0006230B">
        <w:rPr>
          <w:rFonts w:ascii="Arial" w:hAnsi="Arial" w:cs="Arial"/>
          <w:spacing w:val="2"/>
          <w:sz w:val="20"/>
          <w:szCs w:val="20"/>
        </w:rPr>
        <w:t xml:space="preserve">Michael Auen, 1. Vorstand der Lebenshilfe Karlsruhe, Ettlingen und Umgebung e.V.: </w:t>
      </w:r>
      <w:r w:rsidRPr="0006230B">
        <w:rPr>
          <w:rFonts w:ascii="Arial" w:hAnsi="Arial" w:cs="Arial"/>
          <w:spacing w:val="2"/>
          <w:sz w:val="20"/>
          <w:szCs w:val="20"/>
        </w:rPr>
        <w:br/>
        <w:t>„Wir freuen uns darauf, mit unserem inklusiven Café „Samocca“ einen lebendigen und vielfältigen Begegnungsraum in dem neuen Quartier „August-Klingler-Areal“ zu entwickeln und damit Menschen mit Behinderung attraktive Arbeitsplätze bieten zu können.“</w:t>
      </w:r>
      <w:r>
        <w:rPr>
          <w:rFonts w:ascii="Arial" w:hAnsi="Arial" w:cs="Arial"/>
          <w:spacing w:val="2"/>
          <w:sz w:val="20"/>
          <w:szCs w:val="20"/>
        </w:rPr>
        <w:t xml:space="preserve"> </w:t>
      </w:r>
    </w:p>
    <w:p w14:paraId="1A720CD1" w14:textId="77777777" w:rsidR="00230808" w:rsidRPr="00230808" w:rsidRDefault="00230808" w:rsidP="00230808">
      <w:pPr>
        <w:rPr>
          <w:rFonts w:ascii="Arial" w:hAnsi="Arial" w:cs="Arial"/>
          <w:spacing w:val="2"/>
          <w:sz w:val="20"/>
          <w:szCs w:val="20"/>
        </w:rPr>
      </w:pPr>
    </w:p>
    <w:p w14:paraId="24626F7D" w14:textId="77777777" w:rsidR="00230808" w:rsidRPr="00D266A1" w:rsidRDefault="00230808" w:rsidP="00230808">
      <w:pPr>
        <w:rPr>
          <w:rFonts w:ascii="Arial" w:hAnsi="Arial" w:cs="Arial"/>
          <w:b/>
          <w:bCs/>
          <w:spacing w:val="2"/>
          <w:sz w:val="20"/>
          <w:szCs w:val="20"/>
        </w:rPr>
      </w:pPr>
      <w:r w:rsidRPr="00D266A1">
        <w:rPr>
          <w:rFonts w:ascii="Arial" w:hAnsi="Arial" w:cs="Arial"/>
          <w:b/>
          <w:bCs/>
          <w:spacing w:val="2"/>
          <w:sz w:val="20"/>
          <w:szCs w:val="20"/>
        </w:rPr>
        <w:t>Gemeinschaftsraum: Platz für Ideen, Angebote und Miteinander</w:t>
      </w:r>
    </w:p>
    <w:p w14:paraId="6F5BE5C6" w14:textId="77777777" w:rsidR="00230808" w:rsidRPr="00230808" w:rsidRDefault="00230808" w:rsidP="00230808">
      <w:pPr>
        <w:rPr>
          <w:rFonts w:ascii="Arial" w:hAnsi="Arial" w:cs="Arial"/>
          <w:spacing w:val="2"/>
          <w:sz w:val="20"/>
          <w:szCs w:val="20"/>
        </w:rPr>
      </w:pPr>
    </w:p>
    <w:p w14:paraId="338AD531" w14:textId="570D10E5" w:rsidR="00230808" w:rsidRPr="00230808" w:rsidRDefault="00230808" w:rsidP="00230808">
      <w:pPr>
        <w:rPr>
          <w:rFonts w:ascii="Arial" w:hAnsi="Arial" w:cs="Arial"/>
          <w:spacing w:val="2"/>
          <w:sz w:val="20"/>
          <w:szCs w:val="20"/>
        </w:rPr>
      </w:pPr>
      <w:r w:rsidRPr="00230808">
        <w:rPr>
          <w:rFonts w:ascii="Arial" w:hAnsi="Arial" w:cs="Arial"/>
          <w:spacing w:val="2"/>
          <w:sz w:val="20"/>
          <w:szCs w:val="20"/>
        </w:rPr>
        <w:t>Der Gemeinschaftsraum</w:t>
      </w:r>
      <w:r w:rsidR="00DA12D7">
        <w:rPr>
          <w:rFonts w:ascii="Arial" w:hAnsi="Arial" w:cs="Arial"/>
          <w:spacing w:val="2"/>
          <w:sz w:val="20"/>
          <w:szCs w:val="20"/>
        </w:rPr>
        <w:t xml:space="preserve"> der Volkswohnung</w:t>
      </w:r>
      <w:r w:rsidRPr="00230808">
        <w:rPr>
          <w:rFonts w:ascii="Arial" w:hAnsi="Arial" w:cs="Arial"/>
          <w:spacing w:val="2"/>
          <w:sz w:val="20"/>
          <w:szCs w:val="20"/>
        </w:rPr>
        <w:t xml:space="preserve"> ist bewusst so konzipiert, dass er nicht nur den Bewohner</w:t>
      </w:r>
      <w:r w:rsidR="00DA12D7">
        <w:rPr>
          <w:rFonts w:ascii="Arial" w:hAnsi="Arial" w:cs="Arial"/>
          <w:spacing w:val="2"/>
          <w:sz w:val="20"/>
          <w:szCs w:val="20"/>
        </w:rPr>
        <w:t xml:space="preserve">:innen direkt </w:t>
      </w:r>
      <w:r w:rsidRPr="00230808">
        <w:rPr>
          <w:rFonts w:ascii="Arial" w:hAnsi="Arial" w:cs="Arial"/>
          <w:spacing w:val="2"/>
          <w:sz w:val="20"/>
          <w:szCs w:val="20"/>
        </w:rPr>
        <w:t>zur Verfügung steht</w:t>
      </w:r>
      <w:r w:rsidR="00DA12D7">
        <w:rPr>
          <w:rFonts w:ascii="Arial" w:hAnsi="Arial" w:cs="Arial"/>
          <w:spacing w:val="2"/>
          <w:sz w:val="20"/>
          <w:szCs w:val="20"/>
        </w:rPr>
        <w:t xml:space="preserve"> – für Feste, private Feiern und mehr –</w:t>
      </w:r>
      <w:r w:rsidRPr="00230808">
        <w:rPr>
          <w:rFonts w:ascii="Arial" w:hAnsi="Arial" w:cs="Arial"/>
          <w:spacing w:val="2"/>
          <w:sz w:val="20"/>
          <w:szCs w:val="20"/>
        </w:rPr>
        <w:t>, sondern auch von anderen sozialen Organisationen genutzt werden kann, um Angebote im Quartier zu etablieren. Ob Beratung, Kurse, offene Treffs oder kleine Veranstaltungen: Dieser Raum schafft Möglichkeiten</w:t>
      </w:r>
      <w:r w:rsidR="00DA12D7">
        <w:rPr>
          <w:rFonts w:ascii="Arial" w:hAnsi="Arial" w:cs="Arial"/>
          <w:spacing w:val="2"/>
          <w:sz w:val="20"/>
          <w:szCs w:val="20"/>
        </w:rPr>
        <w:t>.</w:t>
      </w:r>
    </w:p>
    <w:p w14:paraId="702180CE" w14:textId="77777777" w:rsidR="00230808" w:rsidRPr="00230808" w:rsidRDefault="00230808" w:rsidP="00230808">
      <w:pPr>
        <w:rPr>
          <w:rFonts w:ascii="Arial" w:hAnsi="Arial" w:cs="Arial"/>
          <w:spacing w:val="2"/>
          <w:sz w:val="20"/>
          <w:szCs w:val="20"/>
        </w:rPr>
      </w:pPr>
    </w:p>
    <w:p w14:paraId="50574E07" w14:textId="77777777" w:rsidR="00230808" w:rsidRPr="00DA12D7" w:rsidRDefault="00230808" w:rsidP="00230808">
      <w:pPr>
        <w:rPr>
          <w:rFonts w:ascii="Arial" w:hAnsi="Arial" w:cs="Arial"/>
          <w:b/>
          <w:bCs/>
          <w:spacing w:val="2"/>
          <w:sz w:val="20"/>
          <w:szCs w:val="20"/>
        </w:rPr>
      </w:pPr>
      <w:r w:rsidRPr="00DA12D7">
        <w:rPr>
          <w:rFonts w:ascii="Arial" w:hAnsi="Arial" w:cs="Arial"/>
          <w:b/>
          <w:bCs/>
          <w:spacing w:val="2"/>
          <w:sz w:val="20"/>
          <w:szCs w:val="20"/>
        </w:rPr>
        <w:t>Gästewohnung: Nähe ermöglichen – flexibel, unkompliziert, nachbarschaftlich</w:t>
      </w:r>
    </w:p>
    <w:p w14:paraId="405951A9" w14:textId="77777777" w:rsidR="00230808" w:rsidRPr="00230808" w:rsidRDefault="00230808" w:rsidP="00230808">
      <w:pPr>
        <w:rPr>
          <w:rFonts w:ascii="Arial" w:hAnsi="Arial" w:cs="Arial"/>
          <w:spacing w:val="2"/>
          <w:sz w:val="20"/>
          <w:szCs w:val="20"/>
        </w:rPr>
      </w:pPr>
    </w:p>
    <w:p w14:paraId="3D9EA88C" w14:textId="1C48A13E" w:rsidR="00230808" w:rsidRPr="00230808" w:rsidRDefault="00230808" w:rsidP="00230808">
      <w:pPr>
        <w:rPr>
          <w:rFonts w:ascii="Arial" w:hAnsi="Arial" w:cs="Arial"/>
          <w:spacing w:val="2"/>
          <w:sz w:val="20"/>
          <w:szCs w:val="20"/>
        </w:rPr>
      </w:pPr>
      <w:r w:rsidRPr="00230808">
        <w:rPr>
          <w:rFonts w:ascii="Arial" w:hAnsi="Arial" w:cs="Arial"/>
          <w:spacing w:val="2"/>
          <w:sz w:val="20"/>
          <w:szCs w:val="20"/>
        </w:rPr>
        <w:t>Die Gästewohnung, die Mieter</w:t>
      </w:r>
      <w:r w:rsidR="00DA12D7">
        <w:rPr>
          <w:rFonts w:ascii="Arial" w:hAnsi="Arial" w:cs="Arial"/>
          <w:spacing w:val="2"/>
          <w:sz w:val="20"/>
          <w:szCs w:val="20"/>
        </w:rPr>
        <w:t xml:space="preserve">:innen der Volkswohnung </w:t>
      </w:r>
      <w:r w:rsidRPr="00230808">
        <w:rPr>
          <w:rFonts w:ascii="Arial" w:hAnsi="Arial" w:cs="Arial"/>
          <w:spacing w:val="2"/>
          <w:sz w:val="20"/>
          <w:szCs w:val="20"/>
        </w:rPr>
        <w:t>anmieten können, ist ein praktisches Angebot mit großer Wirkung: Wenn Familie oder Freund</w:t>
      </w:r>
      <w:r w:rsidR="00DA12D7">
        <w:rPr>
          <w:rFonts w:ascii="Arial" w:hAnsi="Arial" w:cs="Arial"/>
          <w:spacing w:val="2"/>
          <w:sz w:val="20"/>
          <w:szCs w:val="20"/>
        </w:rPr>
        <w:t xml:space="preserve">e </w:t>
      </w:r>
      <w:r w:rsidRPr="00230808">
        <w:rPr>
          <w:rFonts w:ascii="Arial" w:hAnsi="Arial" w:cs="Arial"/>
          <w:spacing w:val="2"/>
          <w:sz w:val="20"/>
          <w:szCs w:val="20"/>
        </w:rPr>
        <w:t xml:space="preserve">zu Besuch kommen, wenn Unterstützung über ein paar Tage gebraucht wird oder wenn Nähe wichtig ist – dann ist ein zusätzlicher, unkomplizierter Übernachtungsort Gold wert. </w:t>
      </w:r>
      <w:r w:rsidR="00DA12D7" w:rsidRPr="00DA12D7">
        <w:rPr>
          <w:rFonts w:ascii="Arial" w:hAnsi="Arial" w:cs="Arial"/>
          <w:spacing w:val="2"/>
          <w:sz w:val="20"/>
          <w:szCs w:val="20"/>
        </w:rPr>
        <w:t>Die Wohnung</w:t>
      </w:r>
      <w:r w:rsidR="00DA12D7">
        <w:rPr>
          <w:rFonts w:ascii="Arial" w:hAnsi="Arial" w:cs="Arial"/>
          <w:spacing w:val="2"/>
          <w:sz w:val="20"/>
          <w:szCs w:val="20"/>
        </w:rPr>
        <w:t xml:space="preserve"> ist </w:t>
      </w:r>
      <w:r w:rsidR="00DA12D7" w:rsidRPr="00DA12D7">
        <w:rPr>
          <w:rFonts w:ascii="Arial" w:hAnsi="Arial" w:cs="Arial"/>
          <w:spacing w:val="2"/>
          <w:sz w:val="20"/>
          <w:szCs w:val="20"/>
        </w:rPr>
        <w:t>voll möbliert und verfüg</w:t>
      </w:r>
      <w:r w:rsidR="00DA12D7">
        <w:rPr>
          <w:rFonts w:ascii="Arial" w:hAnsi="Arial" w:cs="Arial"/>
          <w:spacing w:val="2"/>
          <w:sz w:val="20"/>
          <w:szCs w:val="20"/>
        </w:rPr>
        <w:t>t</w:t>
      </w:r>
      <w:r w:rsidR="00DA12D7" w:rsidRPr="00DA12D7">
        <w:rPr>
          <w:rFonts w:ascii="Arial" w:hAnsi="Arial" w:cs="Arial"/>
          <w:spacing w:val="2"/>
          <w:sz w:val="20"/>
          <w:szCs w:val="20"/>
        </w:rPr>
        <w:t xml:space="preserve"> über eine gut ausgestattete Küche. Lediglich Bettwäsche und Handtücher müssen selbst mitgebracht werden</w:t>
      </w:r>
      <w:r w:rsidR="00DA12D7">
        <w:rPr>
          <w:rFonts w:ascii="Arial" w:hAnsi="Arial" w:cs="Arial"/>
          <w:spacing w:val="2"/>
          <w:sz w:val="20"/>
          <w:szCs w:val="20"/>
        </w:rPr>
        <w:t xml:space="preserve">; so </w:t>
      </w:r>
      <w:r w:rsidR="00A44ED2">
        <w:rPr>
          <w:rFonts w:ascii="Arial" w:hAnsi="Arial" w:cs="Arial"/>
          <w:spacing w:val="2"/>
          <w:sz w:val="20"/>
          <w:szCs w:val="20"/>
        </w:rPr>
        <w:t>können</w:t>
      </w:r>
      <w:r w:rsidR="00DA12D7">
        <w:rPr>
          <w:rFonts w:ascii="Arial" w:hAnsi="Arial" w:cs="Arial"/>
          <w:spacing w:val="2"/>
          <w:sz w:val="20"/>
          <w:szCs w:val="20"/>
        </w:rPr>
        <w:t xml:space="preserve"> </w:t>
      </w:r>
      <w:r w:rsidR="00DA12D7" w:rsidRPr="00DA12D7">
        <w:rPr>
          <w:rFonts w:ascii="Arial" w:hAnsi="Arial" w:cs="Arial"/>
          <w:spacing w:val="2"/>
          <w:sz w:val="20"/>
          <w:szCs w:val="20"/>
        </w:rPr>
        <w:t>Gäste unbeschwert anreisen</w:t>
      </w:r>
      <w:r w:rsidR="00DA12D7">
        <w:rPr>
          <w:rFonts w:ascii="Arial" w:hAnsi="Arial" w:cs="Arial"/>
          <w:spacing w:val="2"/>
          <w:sz w:val="20"/>
          <w:szCs w:val="20"/>
        </w:rPr>
        <w:t>.</w:t>
      </w:r>
    </w:p>
    <w:p w14:paraId="0AB4C8C5" w14:textId="77777777" w:rsidR="00230808" w:rsidRPr="00230808" w:rsidRDefault="00230808" w:rsidP="00230808">
      <w:pPr>
        <w:rPr>
          <w:rFonts w:ascii="Arial" w:hAnsi="Arial" w:cs="Arial"/>
          <w:spacing w:val="2"/>
          <w:sz w:val="20"/>
          <w:szCs w:val="20"/>
        </w:rPr>
      </w:pPr>
    </w:p>
    <w:p w14:paraId="582F4588" w14:textId="57545A56" w:rsidR="00DA12D7" w:rsidRDefault="00DA12D7" w:rsidP="00230808">
      <w:pPr>
        <w:rPr>
          <w:rFonts w:ascii="Arial" w:hAnsi="Arial" w:cs="Arial"/>
          <w:b/>
          <w:bCs/>
          <w:spacing w:val="2"/>
          <w:sz w:val="20"/>
          <w:szCs w:val="20"/>
        </w:rPr>
      </w:pPr>
      <w:r>
        <w:rPr>
          <w:rFonts w:ascii="Arial" w:hAnsi="Arial" w:cs="Arial"/>
          <w:b/>
          <w:bCs/>
          <w:spacing w:val="2"/>
          <w:sz w:val="20"/>
          <w:szCs w:val="20"/>
        </w:rPr>
        <w:t>Servicebüro: Im Quartier präsent</w:t>
      </w:r>
    </w:p>
    <w:p w14:paraId="432A0A0B" w14:textId="77777777" w:rsidR="00DA12D7" w:rsidRPr="00DA12D7" w:rsidRDefault="00DA12D7" w:rsidP="00230808">
      <w:pPr>
        <w:rPr>
          <w:rFonts w:ascii="Arial" w:hAnsi="Arial" w:cs="Arial"/>
          <w:spacing w:val="2"/>
          <w:sz w:val="20"/>
          <w:szCs w:val="20"/>
        </w:rPr>
      </w:pPr>
    </w:p>
    <w:p w14:paraId="50616F6A" w14:textId="66DDAEB9" w:rsidR="00DA12D7" w:rsidRDefault="00DA12D7" w:rsidP="00230808">
      <w:pPr>
        <w:rPr>
          <w:rFonts w:ascii="Arial" w:hAnsi="Arial" w:cs="Arial"/>
          <w:spacing w:val="2"/>
          <w:sz w:val="20"/>
          <w:szCs w:val="20"/>
        </w:rPr>
      </w:pPr>
      <w:r>
        <w:rPr>
          <w:rFonts w:ascii="Arial" w:hAnsi="Arial" w:cs="Arial"/>
          <w:spacing w:val="2"/>
          <w:sz w:val="20"/>
          <w:szCs w:val="20"/>
        </w:rPr>
        <w:t xml:space="preserve">Im Daxlander August-Klingler-Areal sind 357 Wohnungen neu entstanden und bieten damit Platz für über 900 Menschen. </w:t>
      </w:r>
      <w:r w:rsidR="001866E6">
        <w:rPr>
          <w:rFonts w:ascii="Arial" w:hAnsi="Arial" w:cs="Arial"/>
          <w:spacing w:val="2"/>
          <w:sz w:val="20"/>
          <w:szCs w:val="20"/>
        </w:rPr>
        <w:t xml:space="preserve">Das Servicebüro der Volkswohnung ist als zentrale Anlaufstellen für alle Anliegen der Mieterschaft gedacht. Ob Fragen zum Mietverhältnis oder Vermittlung zu den sozialen Angeboten im Quartier: Im persönlichen Austausch sind die Wege kurz. Auch der Stützpunkt der Hausmeister:innen ist hier integriert. </w:t>
      </w:r>
    </w:p>
    <w:p w14:paraId="3F63948C" w14:textId="77777777" w:rsidR="001866E6" w:rsidRDefault="001866E6" w:rsidP="00230808">
      <w:pPr>
        <w:rPr>
          <w:rFonts w:ascii="Arial" w:hAnsi="Arial" w:cs="Arial"/>
          <w:spacing w:val="2"/>
          <w:sz w:val="20"/>
          <w:szCs w:val="20"/>
        </w:rPr>
      </w:pPr>
    </w:p>
    <w:p w14:paraId="5486F319" w14:textId="3E22CD6B" w:rsidR="00230808" w:rsidRPr="00DA12D7" w:rsidRDefault="00230808" w:rsidP="00230808">
      <w:pPr>
        <w:rPr>
          <w:rFonts w:ascii="Arial" w:hAnsi="Arial" w:cs="Arial"/>
          <w:b/>
          <w:bCs/>
          <w:spacing w:val="2"/>
          <w:sz w:val="20"/>
          <w:szCs w:val="20"/>
        </w:rPr>
      </w:pPr>
      <w:r w:rsidRPr="00DA12D7">
        <w:rPr>
          <w:rFonts w:ascii="Arial" w:hAnsi="Arial" w:cs="Arial"/>
          <w:b/>
          <w:bCs/>
          <w:spacing w:val="2"/>
          <w:sz w:val="20"/>
          <w:szCs w:val="20"/>
        </w:rPr>
        <w:t>Mehrwert, der über das Quartier hinaus wirkt</w:t>
      </w:r>
    </w:p>
    <w:p w14:paraId="5828F580" w14:textId="77777777" w:rsidR="00230808" w:rsidRPr="00230808" w:rsidRDefault="00230808" w:rsidP="00230808">
      <w:pPr>
        <w:rPr>
          <w:rFonts w:ascii="Arial" w:hAnsi="Arial" w:cs="Arial"/>
          <w:spacing w:val="2"/>
          <w:sz w:val="20"/>
          <w:szCs w:val="20"/>
        </w:rPr>
      </w:pPr>
    </w:p>
    <w:p w14:paraId="7B243B14" w14:textId="02945EE0" w:rsidR="00DA12D7" w:rsidRDefault="00DA12D7" w:rsidP="00230808">
      <w:pPr>
        <w:rPr>
          <w:rFonts w:ascii="Arial" w:hAnsi="Arial" w:cs="Arial"/>
          <w:spacing w:val="2"/>
          <w:sz w:val="20"/>
          <w:szCs w:val="20"/>
        </w:rPr>
      </w:pPr>
      <w:r>
        <w:rPr>
          <w:rFonts w:ascii="Arial" w:hAnsi="Arial" w:cs="Arial"/>
          <w:spacing w:val="2"/>
          <w:sz w:val="20"/>
          <w:szCs w:val="20"/>
        </w:rPr>
        <w:t xml:space="preserve">„Wir schaffen nicht nur Wohnraum, sondern Lebensraum. Die soziale Infrastruktur im August-Klingler-Areal ist eine Investition in Gemeinschaft und Zusammenhalt. Sie wirkt über das Quartier hinaus und schafft Mehrwerte für den ganzen Stadtteil. Ich freue mich sehr, dass wir mit den erfahrenen Kooperationspartner:innen an unserer Seite ein Beispiel für nachhaltige Quartiersentwicklung sein können – mit einem Ort, an dem Wohnen, Betreuung, Pflege und Begegnung Hand in Hand gehen und soziale Teilhabe möglich wird“, subsummiert Volkswohnungs-Geschäftsführer Stefan Storz. </w:t>
      </w:r>
    </w:p>
    <w:p w14:paraId="66EB1417" w14:textId="77777777" w:rsidR="00740AC1" w:rsidRPr="00F14BB9" w:rsidRDefault="00740AC1" w:rsidP="00740AC1">
      <w:pPr>
        <w:spacing w:line="250" w:lineRule="atLeast"/>
        <w:rPr>
          <w:rFonts w:ascii="Arial" w:hAnsi="Arial" w:cs="Arial"/>
          <w:sz w:val="20"/>
          <w:szCs w:val="20"/>
        </w:rPr>
      </w:pPr>
    </w:p>
    <w:p w14:paraId="7426BA1A" w14:textId="77777777" w:rsidR="00601832" w:rsidRPr="00DB475C" w:rsidRDefault="00601832" w:rsidP="00352612">
      <w:pPr>
        <w:spacing w:line="250" w:lineRule="atLeast"/>
        <w:rPr>
          <w:rFonts w:ascii="Arial" w:hAnsi="Arial" w:cs="Arial"/>
          <w:sz w:val="20"/>
          <w:szCs w:val="20"/>
        </w:rPr>
      </w:pPr>
    </w:p>
    <w:p w14:paraId="0CBE7FD1" w14:textId="77777777" w:rsidR="00601832" w:rsidRDefault="00601832" w:rsidP="00352612">
      <w:pPr>
        <w:spacing w:line="250" w:lineRule="atLeast"/>
        <w:rPr>
          <w:rFonts w:ascii="Arial" w:hAnsi="Arial" w:cs="Arial"/>
        </w:rPr>
      </w:pPr>
    </w:p>
    <w:p w14:paraId="2A9DAC5B" w14:textId="77777777" w:rsidR="00ED63A0" w:rsidRPr="00DB475C" w:rsidRDefault="00ED63A0" w:rsidP="00352612">
      <w:pPr>
        <w:spacing w:line="250" w:lineRule="atLeast"/>
        <w:rPr>
          <w:rFonts w:ascii="Arial" w:hAnsi="Arial" w:cs="Arial"/>
        </w:rPr>
      </w:pPr>
    </w:p>
    <w:p w14:paraId="033A3EE2" w14:textId="77777777" w:rsidR="00601832" w:rsidRPr="002A241F" w:rsidRDefault="000558A4" w:rsidP="00352612">
      <w:pPr>
        <w:spacing w:line="250" w:lineRule="atLeast"/>
        <w:rPr>
          <w:rFonts w:ascii="Arial" w:hAnsi="Arial" w:cs="Arial"/>
          <w:sz w:val="20"/>
          <w:szCs w:val="20"/>
        </w:rPr>
      </w:pPr>
      <w:r w:rsidRPr="002A241F">
        <w:rPr>
          <w:rFonts w:ascii="Arial" w:hAnsi="Arial" w:cs="Arial"/>
          <w:sz w:val="20"/>
          <w:szCs w:val="20"/>
        </w:rPr>
        <w:t xml:space="preserve">Pia Hesselschwerdt </w:t>
      </w:r>
    </w:p>
    <w:p w14:paraId="6C8B224A" w14:textId="77777777" w:rsidR="000558A4" w:rsidRPr="002A241F" w:rsidRDefault="000558A4" w:rsidP="00352612">
      <w:pPr>
        <w:spacing w:line="250" w:lineRule="atLeast"/>
        <w:rPr>
          <w:rFonts w:ascii="Arial" w:hAnsi="Arial" w:cs="Arial"/>
          <w:sz w:val="20"/>
          <w:szCs w:val="20"/>
        </w:rPr>
      </w:pPr>
      <w:r w:rsidRPr="002A241F">
        <w:rPr>
          <w:rFonts w:ascii="Arial" w:hAnsi="Arial" w:cs="Arial"/>
          <w:sz w:val="20"/>
          <w:szCs w:val="20"/>
        </w:rPr>
        <w:t xml:space="preserve">Leiterin </w:t>
      </w:r>
      <w:r w:rsidR="004C086F">
        <w:rPr>
          <w:rFonts w:ascii="Arial" w:hAnsi="Arial" w:cs="Arial"/>
          <w:sz w:val="20"/>
          <w:szCs w:val="20"/>
        </w:rPr>
        <w:t>K</w:t>
      </w:r>
      <w:r w:rsidRPr="002A241F">
        <w:rPr>
          <w:rFonts w:ascii="Arial" w:hAnsi="Arial" w:cs="Arial"/>
          <w:sz w:val="20"/>
          <w:szCs w:val="20"/>
        </w:rPr>
        <w:t>ommunikation</w:t>
      </w:r>
      <w:r w:rsidR="004C086F">
        <w:rPr>
          <w:rFonts w:ascii="Arial" w:hAnsi="Arial" w:cs="Arial"/>
          <w:sz w:val="20"/>
          <w:szCs w:val="20"/>
        </w:rPr>
        <w:t xml:space="preserve"> und Unternehmensentwicklung</w:t>
      </w:r>
    </w:p>
    <w:p w14:paraId="30AF67F3" w14:textId="77777777" w:rsidR="00601832" w:rsidRPr="002A241F" w:rsidRDefault="00601832" w:rsidP="00352612">
      <w:pPr>
        <w:spacing w:line="250" w:lineRule="atLeast"/>
        <w:rPr>
          <w:rFonts w:ascii="Arial" w:hAnsi="Arial" w:cs="Arial"/>
          <w:sz w:val="20"/>
          <w:szCs w:val="20"/>
        </w:rPr>
      </w:pPr>
    </w:p>
    <w:p w14:paraId="54339172" w14:textId="77777777" w:rsidR="000558A4" w:rsidRPr="002A241F" w:rsidRDefault="000558A4" w:rsidP="00352612">
      <w:pPr>
        <w:spacing w:line="250" w:lineRule="atLeast"/>
        <w:rPr>
          <w:rFonts w:ascii="Arial" w:hAnsi="Arial" w:cs="Arial"/>
          <w:spacing w:val="2"/>
          <w:sz w:val="20"/>
          <w:szCs w:val="20"/>
        </w:rPr>
      </w:pPr>
      <w:r w:rsidRPr="002A241F">
        <w:rPr>
          <w:rFonts w:ascii="Arial" w:hAnsi="Arial" w:cs="Arial"/>
          <w:spacing w:val="2"/>
          <w:sz w:val="20"/>
          <w:szCs w:val="20"/>
        </w:rPr>
        <w:t xml:space="preserve">Volkswohnung GmbH </w:t>
      </w:r>
    </w:p>
    <w:p w14:paraId="595F96C8" w14:textId="77777777" w:rsidR="000558A4" w:rsidRPr="002A241F" w:rsidRDefault="000558A4" w:rsidP="00352612">
      <w:pPr>
        <w:spacing w:line="250" w:lineRule="atLeast"/>
        <w:rPr>
          <w:rFonts w:ascii="Arial" w:hAnsi="Arial" w:cs="Arial"/>
          <w:spacing w:val="2"/>
          <w:sz w:val="20"/>
          <w:szCs w:val="20"/>
        </w:rPr>
      </w:pPr>
      <w:r w:rsidRPr="002A241F">
        <w:rPr>
          <w:rFonts w:ascii="Arial" w:hAnsi="Arial" w:cs="Arial"/>
          <w:spacing w:val="2"/>
          <w:sz w:val="20"/>
          <w:szCs w:val="20"/>
        </w:rPr>
        <w:t>Ettlinger-Tor-Platz 2</w:t>
      </w:r>
    </w:p>
    <w:p w14:paraId="432864BA" w14:textId="77777777" w:rsidR="000558A4" w:rsidRPr="002A241F" w:rsidRDefault="00786F15" w:rsidP="00352612">
      <w:pPr>
        <w:spacing w:line="250" w:lineRule="atLeast"/>
        <w:rPr>
          <w:rFonts w:ascii="Arial" w:hAnsi="Arial" w:cs="Arial"/>
          <w:spacing w:val="2"/>
          <w:sz w:val="20"/>
          <w:szCs w:val="20"/>
        </w:rPr>
      </w:pPr>
      <w:r w:rsidRPr="002A241F">
        <w:rPr>
          <w:rFonts w:ascii="Arial" w:hAnsi="Arial" w:cs="Arial"/>
          <w:spacing w:val="2"/>
          <w:sz w:val="20"/>
          <w:szCs w:val="20"/>
        </w:rPr>
        <w:t>76137</w:t>
      </w:r>
      <w:r w:rsidR="000558A4" w:rsidRPr="002A241F">
        <w:rPr>
          <w:rFonts w:ascii="Arial" w:hAnsi="Arial" w:cs="Arial"/>
          <w:spacing w:val="2"/>
          <w:sz w:val="20"/>
          <w:szCs w:val="20"/>
        </w:rPr>
        <w:t xml:space="preserve"> Karlsruhe</w:t>
      </w:r>
      <w:r w:rsidRPr="002A241F">
        <w:rPr>
          <w:rFonts w:ascii="Arial" w:hAnsi="Arial" w:cs="Arial"/>
          <w:spacing w:val="2"/>
          <w:sz w:val="20"/>
          <w:szCs w:val="20"/>
        </w:rPr>
        <w:t xml:space="preserve"> </w:t>
      </w:r>
    </w:p>
    <w:p w14:paraId="7FAD06E3" w14:textId="77777777" w:rsidR="000558A4" w:rsidRPr="002A241F" w:rsidRDefault="000558A4" w:rsidP="00352612">
      <w:pPr>
        <w:spacing w:line="250" w:lineRule="atLeast"/>
        <w:rPr>
          <w:rFonts w:ascii="Arial" w:hAnsi="Arial" w:cs="Arial"/>
          <w:spacing w:val="4"/>
          <w:sz w:val="20"/>
          <w:szCs w:val="20"/>
        </w:rPr>
      </w:pPr>
      <w:r w:rsidRPr="002A241F">
        <w:rPr>
          <w:rFonts w:ascii="Arial" w:hAnsi="Arial" w:cs="Arial"/>
          <w:spacing w:val="2"/>
          <w:sz w:val="20"/>
          <w:szCs w:val="20"/>
        </w:rPr>
        <w:t xml:space="preserve">T </w:t>
      </w:r>
      <w:r w:rsidRPr="002A241F">
        <w:rPr>
          <w:rFonts w:ascii="Arial" w:hAnsi="Arial" w:cs="Arial"/>
          <w:spacing w:val="4"/>
          <w:sz w:val="20"/>
          <w:szCs w:val="20"/>
        </w:rPr>
        <w:t>0721 3506-</w:t>
      </w:r>
      <w:r w:rsidR="002A241F">
        <w:rPr>
          <w:rFonts w:ascii="Arial" w:hAnsi="Arial" w:cs="Arial"/>
          <w:spacing w:val="4"/>
          <w:sz w:val="20"/>
          <w:szCs w:val="20"/>
        </w:rPr>
        <w:t>149</w:t>
      </w:r>
    </w:p>
    <w:p w14:paraId="6C039CE6" w14:textId="49204EEB" w:rsidR="00655CC0" w:rsidRPr="009E2D4D" w:rsidRDefault="00DB475C" w:rsidP="00DB475C">
      <w:pPr>
        <w:tabs>
          <w:tab w:val="left" w:pos="900"/>
        </w:tabs>
        <w:spacing w:line="250" w:lineRule="atLeast"/>
        <w:rPr>
          <w:rFonts w:ascii="Arial" w:hAnsi="Arial" w:cs="Arial"/>
          <w:color w:val="000000" w:themeColor="text1"/>
          <w:sz w:val="20"/>
          <w:szCs w:val="20"/>
        </w:rPr>
      </w:pPr>
      <w:hyperlink r:id="rId7" w:history="1">
        <w:r w:rsidRPr="009E2D4D">
          <w:rPr>
            <w:rStyle w:val="Hyperlink"/>
            <w:rFonts w:ascii="Arial" w:hAnsi="Arial" w:cs="Arial"/>
            <w:sz w:val="20"/>
            <w:szCs w:val="20"/>
          </w:rPr>
          <w:t>pia.hesselschwerdt@volkswohnung.de</w:t>
        </w:r>
      </w:hyperlink>
    </w:p>
    <w:p w14:paraId="7FFDEFCF" w14:textId="77777777" w:rsidR="00DB475C" w:rsidRPr="009E2D4D" w:rsidRDefault="00DB475C" w:rsidP="00DB475C">
      <w:pPr>
        <w:tabs>
          <w:tab w:val="left" w:pos="900"/>
        </w:tabs>
        <w:spacing w:line="250" w:lineRule="atLeast"/>
        <w:rPr>
          <w:rFonts w:ascii="Arial" w:hAnsi="Arial" w:cs="Arial"/>
          <w:color w:val="000000" w:themeColor="text1"/>
          <w:sz w:val="20"/>
          <w:szCs w:val="20"/>
        </w:rPr>
      </w:pPr>
    </w:p>
    <w:sectPr w:rsidR="00DB475C" w:rsidRPr="009E2D4D" w:rsidSect="00626070">
      <w:headerReference w:type="default" r:id="rId8"/>
      <w:footerReference w:type="even" r:id="rId9"/>
      <w:footerReference w:type="default" r:id="rId10"/>
      <w:headerReference w:type="first" r:id="rId11"/>
      <w:footerReference w:type="first" r:id="rId12"/>
      <w:pgSz w:w="11906" w:h="16838"/>
      <w:pgMar w:top="2161" w:right="1274" w:bottom="1154" w:left="1418" w:header="709" w:footer="5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30B1E" w14:textId="77777777" w:rsidR="00ED1A30" w:rsidRDefault="00ED1A30" w:rsidP="00947563">
      <w:r>
        <w:separator/>
      </w:r>
    </w:p>
  </w:endnote>
  <w:endnote w:type="continuationSeparator" w:id="0">
    <w:p w14:paraId="3B92518D" w14:textId="77777777" w:rsidR="00ED1A30" w:rsidRDefault="00ED1A30" w:rsidP="00947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Euclid Circular B">
    <w:altName w:val="Calibri"/>
    <w:panose1 w:val="020B0504000000000000"/>
    <w:charset w:val="00"/>
    <w:family w:val="swiss"/>
    <w:pitch w:val="variable"/>
    <w:sig w:usb0="A000027F" w:usb1="5000003B" w:usb2="0000002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98426678"/>
      <w:docPartObj>
        <w:docPartGallery w:val="Page Numbers (Bottom of Page)"/>
        <w:docPartUnique/>
      </w:docPartObj>
    </w:sdtPr>
    <w:sdtEndPr>
      <w:rPr>
        <w:rStyle w:val="Seitenzahl"/>
      </w:rPr>
    </w:sdtEndPr>
    <w:sdtContent>
      <w:p w14:paraId="122CF68B" w14:textId="77777777" w:rsidR="00F14494" w:rsidRDefault="00F14494" w:rsidP="00626070">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1FAE06D" w14:textId="77777777" w:rsidR="00F14494" w:rsidRDefault="00F14494" w:rsidP="00F1449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Fonts w:ascii="Arial" w:hAnsi="Arial" w:cs="Arial"/>
        <w:sz w:val="18"/>
        <w:szCs w:val="18"/>
      </w:rPr>
      <w:id w:val="947191359"/>
      <w:docPartObj>
        <w:docPartGallery w:val="Page Numbers (Bottom of Page)"/>
        <w:docPartUnique/>
      </w:docPartObj>
    </w:sdtPr>
    <w:sdtEndPr>
      <w:rPr>
        <w:rStyle w:val="Seitenzahl"/>
      </w:rPr>
    </w:sdtEndPr>
    <w:sdtContent>
      <w:p w14:paraId="11085679" w14:textId="77777777" w:rsidR="00626070" w:rsidRPr="00626070" w:rsidRDefault="00626070" w:rsidP="00683204">
        <w:pPr>
          <w:pStyle w:val="Fuzeile"/>
          <w:framePr w:wrap="none" w:vAnchor="text" w:hAnchor="margin" w:xAlign="right" w:y="1"/>
          <w:rPr>
            <w:rStyle w:val="Seitenzahl"/>
            <w:rFonts w:ascii="Arial" w:hAnsi="Arial" w:cs="Arial"/>
            <w:sz w:val="18"/>
            <w:szCs w:val="18"/>
          </w:rPr>
        </w:pPr>
        <w:r w:rsidRPr="00626070">
          <w:rPr>
            <w:rStyle w:val="Seitenzahl"/>
            <w:rFonts w:ascii="Arial" w:hAnsi="Arial" w:cs="Arial"/>
            <w:sz w:val="18"/>
            <w:szCs w:val="18"/>
          </w:rPr>
          <w:fldChar w:fldCharType="begin"/>
        </w:r>
        <w:r w:rsidRPr="00626070">
          <w:rPr>
            <w:rStyle w:val="Seitenzahl"/>
            <w:rFonts w:ascii="Arial" w:hAnsi="Arial" w:cs="Arial"/>
            <w:sz w:val="18"/>
            <w:szCs w:val="18"/>
          </w:rPr>
          <w:instrText xml:space="preserve"> PAGE </w:instrText>
        </w:r>
        <w:r w:rsidRPr="00626070">
          <w:rPr>
            <w:rStyle w:val="Seitenzahl"/>
            <w:rFonts w:ascii="Arial" w:hAnsi="Arial" w:cs="Arial"/>
            <w:sz w:val="18"/>
            <w:szCs w:val="18"/>
          </w:rPr>
          <w:fldChar w:fldCharType="separate"/>
        </w:r>
        <w:r w:rsidRPr="00626070">
          <w:rPr>
            <w:rStyle w:val="Seitenzahl"/>
            <w:rFonts w:ascii="Arial" w:hAnsi="Arial" w:cs="Arial"/>
            <w:noProof/>
            <w:sz w:val="18"/>
            <w:szCs w:val="18"/>
          </w:rPr>
          <w:t>2</w:t>
        </w:r>
        <w:r w:rsidRPr="00626070">
          <w:rPr>
            <w:rStyle w:val="Seitenzahl"/>
            <w:rFonts w:ascii="Arial" w:hAnsi="Arial" w:cs="Arial"/>
            <w:sz w:val="18"/>
            <w:szCs w:val="18"/>
          </w:rPr>
          <w:fldChar w:fldCharType="end"/>
        </w:r>
      </w:p>
    </w:sdtContent>
  </w:sdt>
  <w:p w14:paraId="07EA128A" w14:textId="77777777" w:rsidR="00F800B8" w:rsidRPr="00626070" w:rsidRDefault="00F800B8" w:rsidP="00F14494">
    <w:pPr>
      <w:pStyle w:val="EinfAbs"/>
      <w:tabs>
        <w:tab w:val="left" w:pos="170"/>
        <w:tab w:val="left" w:pos="312"/>
        <w:tab w:val="left" w:pos="493"/>
      </w:tabs>
      <w:ind w:right="360"/>
      <w:rPr>
        <w:rFonts w:ascii="Arial" w:hAnsi="Arial" w:cs="Arial"/>
        <w:spacing w:val="3"/>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5BCE5" w14:textId="77777777" w:rsidR="00626070" w:rsidRDefault="00626070" w:rsidP="00626070">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167CB" w14:textId="77777777" w:rsidR="00ED1A30" w:rsidRDefault="00ED1A30" w:rsidP="00947563">
      <w:r>
        <w:separator/>
      </w:r>
    </w:p>
  </w:footnote>
  <w:footnote w:type="continuationSeparator" w:id="0">
    <w:p w14:paraId="0EC389EF" w14:textId="77777777" w:rsidR="00ED1A30" w:rsidRDefault="00ED1A30" w:rsidP="009475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66BC4" w14:textId="34B8EA4F" w:rsidR="00947563" w:rsidRPr="00655CC0" w:rsidRDefault="001D67FC">
    <w:pPr>
      <w:pStyle w:val="Kopfzeile"/>
      <w:rPr>
        <w:rFonts w:ascii="Euclid Circular B" w:hAnsi="Euclid Circular B"/>
        <w:sz w:val="12"/>
        <w:szCs w:val="12"/>
      </w:rPr>
    </w:pPr>
    <w:r>
      <w:rPr>
        <w:noProof/>
      </w:rPr>
      <w:drawing>
        <wp:anchor distT="0" distB="0" distL="114300" distR="114300" simplePos="0" relativeHeight="251691008" behindDoc="1" locked="0" layoutInCell="1" allowOverlap="1" wp14:anchorId="387EC820" wp14:editId="5EFD11E9">
          <wp:simplePos x="0" y="0"/>
          <wp:positionH relativeFrom="column">
            <wp:posOffset>2245995</wp:posOffset>
          </wp:positionH>
          <wp:positionV relativeFrom="paragraph">
            <wp:posOffset>137795</wp:posOffset>
          </wp:positionV>
          <wp:extent cx="1788795" cy="345440"/>
          <wp:effectExtent l="0" t="0" r="1905" b="0"/>
          <wp:wrapTight wrapText="bothSides">
            <wp:wrapPolygon edited="0">
              <wp:start x="0" y="0"/>
              <wp:lineTo x="0" y="20250"/>
              <wp:lineTo x="21393" y="20250"/>
              <wp:lineTo x="21393" y="0"/>
              <wp:lineTo x="0" y="0"/>
            </wp:wrapPolygon>
          </wp:wrapTight>
          <wp:docPr id="1953415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8795" cy="345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3BFF227D" wp14:editId="4BB8ACDF">
          <wp:simplePos x="0" y="0"/>
          <wp:positionH relativeFrom="column">
            <wp:posOffset>912495</wp:posOffset>
          </wp:positionH>
          <wp:positionV relativeFrom="paragraph">
            <wp:posOffset>-57785</wp:posOffset>
          </wp:positionV>
          <wp:extent cx="1095375" cy="807085"/>
          <wp:effectExtent l="0" t="0" r="9525" b="0"/>
          <wp:wrapTight wrapText="bothSides">
            <wp:wrapPolygon edited="0">
              <wp:start x="0" y="0"/>
              <wp:lineTo x="0" y="20903"/>
              <wp:lineTo x="21412" y="20903"/>
              <wp:lineTo x="21412" y="0"/>
              <wp:lineTo x="0" y="0"/>
            </wp:wrapPolygon>
          </wp:wrapTight>
          <wp:docPr id="141151453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8070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7BE8329B" wp14:editId="5031BCA6">
          <wp:simplePos x="0" y="0"/>
          <wp:positionH relativeFrom="margin">
            <wp:align>left</wp:align>
          </wp:positionH>
          <wp:positionV relativeFrom="paragraph">
            <wp:posOffset>-62865</wp:posOffset>
          </wp:positionV>
          <wp:extent cx="600075" cy="788035"/>
          <wp:effectExtent l="0" t="0" r="9525" b="0"/>
          <wp:wrapTight wrapText="bothSides">
            <wp:wrapPolygon edited="0">
              <wp:start x="0" y="0"/>
              <wp:lineTo x="0" y="20886"/>
              <wp:lineTo x="21257" y="20886"/>
              <wp:lineTo x="21257" y="0"/>
              <wp:lineTo x="0" y="0"/>
            </wp:wrapPolygon>
          </wp:wrapTight>
          <wp:docPr id="41192679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0075" cy="78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488">
      <w:rPr>
        <w:noProof/>
      </w:rPr>
      <w:drawing>
        <wp:anchor distT="0" distB="0" distL="114300" distR="114300" simplePos="0" relativeHeight="251658240" behindDoc="0" locked="1" layoutInCell="1" allowOverlap="1" wp14:anchorId="242D6C54" wp14:editId="6F7AEE1B">
          <wp:simplePos x="0" y="0"/>
          <wp:positionH relativeFrom="leftMargin">
            <wp:posOffset>5140960</wp:posOffset>
          </wp:positionH>
          <wp:positionV relativeFrom="topMargin">
            <wp:posOffset>596265</wp:posOffset>
          </wp:positionV>
          <wp:extent cx="2084070" cy="305435"/>
          <wp:effectExtent l="0" t="0" r="0" b="0"/>
          <wp:wrapNone/>
          <wp:docPr id="372115478" name="Grafik 37211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a:extLst>
                      <a:ext uri="{28A0092B-C50C-407E-A947-70E740481C1C}">
                        <a14:useLocalDpi xmlns:a14="http://schemas.microsoft.com/office/drawing/2010/main" val="0"/>
                      </a:ext>
                    </a:extLst>
                  </a:blip>
                  <a:stretch>
                    <a:fillRect/>
                  </a:stretch>
                </pic:blipFill>
                <pic:spPr>
                  <a:xfrm>
                    <a:off x="0" y="0"/>
                    <a:ext cx="2084070" cy="305435"/>
                  </a:xfrm>
                  <a:prstGeom prst="rect">
                    <a:avLst/>
                  </a:prstGeom>
                </pic:spPr>
              </pic:pic>
            </a:graphicData>
          </a:graphic>
          <wp14:sizeRelH relativeFrom="page">
            <wp14:pctWidth>0</wp14:pctWidth>
          </wp14:sizeRelH>
          <wp14:sizeRelV relativeFrom="page">
            <wp14:pctHeight>0</wp14:pctHeight>
          </wp14:sizeRelV>
        </wp:anchor>
      </w:drawing>
    </w:r>
    <w:r w:rsidR="00EF4DCA" w:rsidRPr="00EF4DCA">
      <w:rPr>
        <w:rFonts w:ascii="Euclid Circular B" w:hAnsi="Euclid Circular B"/>
        <w:noProof/>
        <w:sz w:val="12"/>
        <w:szCs w:val="12"/>
      </w:rPr>
      <mc:AlternateContent>
        <mc:Choice Requires="wps">
          <w:drawing>
            <wp:anchor distT="0" distB="0" distL="114300" distR="114300" simplePos="0" relativeHeight="251685888" behindDoc="0" locked="0" layoutInCell="1" allowOverlap="1" wp14:anchorId="3DBCF7F9" wp14:editId="1581E599">
              <wp:simplePos x="0" y="0"/>
              <wp:positionH relativeFrom="leftMargin">
                <wp:posOffset>288290</wp:posOffset>
              </wp:positionH>
              <wp:positionV relativeFrom="topMargin">
                <wp:posOffset>5364480</wp:posOffset>
              </wp:positionV>
              <wp:extent cx="21600" cy="21600"/>
              <wp:effectExtent l="0" t="0" r="16510" b="16510"/>
              <wp:wrapNone/>
              <wp:docPr id="24" name="Oval 24"/>
              <wp:cNvGraphicFramePr/>
              <a:graphic xmlns:a="http://schemas.openxmlformats.org/drawingml/2006/main">
                <a:graphicData uri="http://schemas.microsoft.com/office/word/2010/wordprocessingShape">
                  <wps:wsp>
                    <wps:cNvSpPr/>
                    <wps:spPr>
                      <a:xfrm>
                        <a:off x="0" y="0"/>
                        <a:ext cx="21600" cy="21600"/>
                      </a:xfrm>
                      <a:prstGeom prst="ellipse">
                        <a:avLst/>
                      </a:prstGeom>
                      <a:solidFill>
                        <a:srgbClr val="4FB8A6"/>
                      </a:solidFill>
                      <a:ln>
                        <a:solidFill>
                          <a:srgbClr val="4FB8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E913D" id="Oval 24" o:spid="_x0000_s1026" style="position:absolute;margin-left:22.7pt;margin-top:422.4pt;width:1.7pt;height:1.7pt;z-index:251685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c2egIAAIgFAAAOAAAAZHJzL2Uyb0RvYy54bWysVMFu2zAMvQ/YPwi6r3aCtOuCOkXWIsOA&#10;oi3aDj0rshQLkEVNUuJkXz9Ksp1uLXYoloNCieQj+Uzy4nLfarITziswFZ2clJQIw6FWZlPRH0+r&#10;T+eU+MBMzTQYUdGD8PRy8fHDRWfnYgoN6Fo4giDGzztb0SYEOy8KzxvRMn8CVhhUSnAtC3h1m6J2&#10;rEP0VhfTsjwrOnC1dcCF9/h6nZV0kfClFDzcSelFILqimFtIp0vnOp7F4oLNN47ZRvE+DfaOLFqm&#10;DAYdoa5ZYGTr1CuoVnEHHmQ44dAWIKXiItWA1UzKv6p5bJgVqRYkx9uRJv//YPnt7tHeO6Shs37u&#10;UYxV7KVr4z/mR/aJrMNIltgHwvFxOjkrkVGOmiwiRnF0tc6HbwJaEoWKCq2V9bEYNme7Gx+y9WAV&#10;nz1oVa+U1uniNusr7ciO4Yebrb6eL8/it8IAf5hp8z5PxImuxbHoJIWDFhFQmwchiapjmSnl1I9i&#10;TIhxLkyYZFXDapHzPC3xN6QZOzh6pKQTYESWWN+I3QMMlhlkwM7V9vbRVaR2Hp3LfyWWnUePFBlM&#10;GJ1bZcC9BaCxqj5yth9IytREltZQH+4dcZCHyVu+UviNb5gP98zh9GBX4EYId3hIDV1FoZcoacD9&#10;eus92mNTo5aSDqexov7nljlBif5usN2/TGazOL7pMjv9PMWLe6lZv9SYbXsF2DcT3D2WJzHaBz2I&#10;0kH7jItjGaOiihmOsSvKgxsuVyFvCVw9XCyXyQxH1rJwYx4tj+CR1djAT/tn5mzf6AHn4xaGyX3V&#10;7Nk2ehpYbgNIlSbhyGvPN457apx+NcV98vKerI4LdPEbAAD//wMAUEsDBBQABgAIAAAAIQCGki9w&#10;4QAAAAkBAAAPAAAAZHJzL2Rvd25yZXYueG1sTI9BT8MwDIXvSPyHyEhcEEuZAnSl6cSQEBJoYhQu&#10;3LLGtBWNEzXZVv493glOlv2enr9XLic3iD2Osfek4WqWgUBqvO2p1fDx/niZg4jJkDWDJ9TwgxGW&#10;1elJaQrrD/SG+zq1gkMoFkZDl1IopIxNh87EmQ9IrH350ZnE69hKO5oDh7tBzrPsRjrTE3/oTMCH&#10;Dpvveuc0vC5eVlPT335uNuEpPF8s1qusXmt9fjbd34FIOKU/MxzxGR0qZtr6HdkoBg3qWrFTQ64U&#10;V2CDynluj4d8DrIq5f8G1S8AAAD//wMAUEsBAi0AFAAGAAgAAAAhALaDOJL+AAAA4QEAABMAAAAA&#10;AAAAAAAAAAAAAAAAAFtDb250ZW50X1R5cGVzXS54bWxQSwECLQAUAAYACAAAACEAOP0h/9YAAACU&#10;AQAACwAAAAAAAAAAAAAAAAAvAQAAX3JlbHMvLnJlbHNQSwECLQAUAAYACAAAACEAtwYXNnoCAACI&#10;BQAADgAAAAAAAAAAAAAAAAAuAgAAZHJzL2Uyb0RvYy54bWxQSwECLQAUAAYACAAAACEAhpIvcOEA&#10;AAAJAQAADwAAAAAAAAAAAAAAAADUBAAAZHJzL2Rvd25yZXYueG1sUEsFBgAAAAAEAAQA8wAAAOIF&#10;AAAAAA==&#10;" fillcolor="#4fb8a6" strokecolor="#4fb8a6" strokeweight="1pt">
              <v:stroke joinstyle="miter"/>
              <w10:wrap anchorx="margin" anchory="margin"/>
            </v:oval>
          </w:pict>
        </mc:Fallback>
      </mc:AlternateContent>
    </w:r>
    <w:r w:rsidR="00EF4DCA" w:rsidRPr="00EF4DCA">
      <w:rPr>
        <w:rFonts w:ascii="Euclid Circular B" w:hAnsi="Euclid Circular B"/>
        <w:noProof/>
        <w:sz w:val="12"/>
        <w:szCs w:val="12"/>
      </w:rPr>
      <mc:AlternateContent>
        <mc:Choice Requires="wps">
          <w:drawing>
            <wp:anchor distT="0" distB="0" distL="114300" distR="114300" simplePos="0" relativeHeight="251684864" behindDoc="0" locked="0" layoutInCell="1" allowOverlap="1" wp14:anchorId="3351E5C4" wp14:editId="67E8591B">
              <wp:simplePos x="0" y="0"/>
              <wp:positionH relativeFrom="leftMargin">
                <wp:posOffset>288290</wp:posOffset>
              </wp:positionH>
              <wp:positionV relativeFrom="topMargin">
                <wp:posOffset>3816350</wp:posOffset>
              </wp:positionV>
              <wp:extent cx="21600" cy="21600"/>
              <wp:effectExtent l="0" t="0" r="16510" b="16510"/>
              <wp:wrapNone/>
              <wp:docPr id="19" name="Oval 19"/>
              <wp:cNvGraphicFramePr/>
              <a:graphic xmlns:a="http://schemas.openxmlformats.org/drawingml/2006/main">
                <a:graphicData uri="http://schemas.microsoft.com/office/word/2010/wordprocessingShape">
                  <wps:wsp>
                    <wps:cNvSpPr/>
                    <wps:spPr>
                      <a:xfrm>
                        <a:off x="0" y="0"/>
                        <a:ext cx="21600" cy="21600"/>
                      </a:xfrm>
                      <a:prstGeom prst="ellipse">
                        <a:avLst/>
                      </a:prstGeom>
                      <a:solidFill>
                        <a:srgbClr val="4FB8A6"/>
                      </a:solidFill>
                      <a:ln>
                        <a:solidFill>
                          <a:srgbClr val="4FB8A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BAABB" id="Oval 19" o:spid="_x0000_s1026" style="position:absolute;margin-left:22.7pt;margin-top:300.5pt;width:1.7pt;height:1.7pt;z-index:251684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c2egIAAIgFAAAOAAAAZHJzL2Uyb0RvYy54bWysVMFu2zAMvQ/YPwi6r3aCtOuCOkXWIsOA&#10;oi3aDj0rshQLkEVNUuJkXz9Ksp1uLXYoloNCieQj+Uzy4nLfarITziswFZ2clJQIw6FWZlPRH0+r&#10;T+eU+MBMzTQYUdGD8PRy8fHDRWfnYgoN6Fo4giDGzztb0SYEOy8KzxvRMn8CVhhUSnAtC3h1m6J2&#10;rEP0VhfTsjwrOnC1dcCF9/h6nZV0kfClFDzcSelFILqimFtIp0vnOp7F4oLNN47ZRvE+DfaOLFqm&#10;DAYdoa5ZYGTr1CuoVnEHHmQ44dAWIKXiItWA1UzKv6p5bJgVqRYkx9uRJv//YPnt7tHeO6Shs37u&#10;UYxV7KVr4z/mR/aJrMNIltgHwvFxOjkrkVGOmiwiRnF0tc6HbwJaEoWKCq2V9bEYNme7Gx+y9WAV&#10;nz1oVa+U1uniNusr7ciO4Yebrb6eL8/it8IAf5hp8z5PxImuxbHoJIWDFhFQmwchiapjmSnl1I9i&#10;TIhxLkyYZFXDapHzPC3xN6QZOzh6pKQTYESWWN+I3QMMlhlkwM7V9vbRVaR2Hp3LfyWWnUePFBlM&#10;GJ1bZcC9BaCxqj5yth9IytREltZQH+4dcZCHyVu+UviNb5gP98zh9GBX4EYId3hIDV1FoZcoacD9&#10;eus92mNTo5aSDqexov7nljlBif5usN2/TGazOL7pMjv9PMWLe6lZv9SYbXsF2DcT3D2WJzHaBz2I&#10;0kH7jItjGaOiihmOsSvKgxsuVyFvCVw9XCyXyQxH1rJwYx4tj+CR1djAT/tn5mzf6AHn4xaGyX3V&#10;7Nk2ehpYbgNIlSbhyGvPN457apx+NcV98vKerI4LdPEbAAD//wMAUEsDBBQABgAIAAAAIQC8uaFH&#10;4AAAAAkBAAAPAAAAZHJzL2Rvd25yZXYueG1sTI/BTsMwDIbvSLxDZCQuiCVDZWyl6cSQEBLTxChc&#10;uGWNaSsaJ2qyrbw93gmOtj/9/v5iObpeHHCInScN04kCgVR721Gj4eP96XoOIiZD1vSeUMMPRliW&#10;52eFya0/0hseqtQIDqGYGw1tSiGXMtYtOhMnPiDx7csPziQeh0bawRw53PXyRqmZdKYj/tCagI8t&#10;1t/V3ml4XaxXY93dfW634Tm8XC02K1VttL68GB/uQSQc0x8MJ31Wh5Kddn5PNopeQ3abMalhpqbc&#10;iYFszlV2p0WWgSwL+b9B+QsAAP//AwBQSwECLQAUAAYACAAAACEAtoM4kv4AAADhAQAAEwAAAAAA&#10;AAAAAAAAAAAAAAAAW0NvbnRlbnRfVHlwZXNdLnhtbFBLAQItABQABgAIAAAAIQA4/SH/1gAAAJQB&#10;AAALAAAAAAAAAAAAAAAAAC8BAABfcmVscy8ucmVsc1BLAQItABQABgAIAAAAIQC3Bhc2egIAAIgF&#10;AAAOAAAAAAAAAAAAAAAAAC4CAABkcnMvZTJvRG9jLnhtbFBLAQItABQABgAIAAAAIQC8uaFH4AAA&#10;AAkBAAAPAAAAAAAAAAAAAAAAANQEAABkcnMvZG93bnJldi54bWxQSwUGAAAAAAQABADzAAAA4QUA&#10;AAAA&#10;" fillcolor="#4fb8a6" strokecolor="#4fb8a6" strokeweight="1pt">
              <v:stroke joinstyle="miter"/>
              <w10:wrap anchorx="margin" anchory="margin"/>
            </v:oval>
          </w:pict>
        </mc:Fallback>
      </mc:AlternateContent>
    </w:r>
    <w:r w:rsidR="002B0FB2">
      <w:rPr>
        <w:rFonts w:ascii="Euclid Circular B" w:hAnsi="Euclid Circular B"/>
        <w:noProof/>
        <w:sz w:val="12"/>
        <w:szCs w:val="12"/>
      </w:rPr>
      <mc:AlternateContent>
        <mc:Choice Requires="wps">
          <w:drawing>
            <wp:anchor distT="0" distB="0" distL="114300" distR="114300" simplePos="0" relativeHeight="251671552" behindDoc="0" locked="0" layoutInCell="1" allowOverlap="1" wp14:anchorId="57AF56E5" wp14:editId="7CA57338">
              <wp:simplePos x="0" y="0"/>
              <wp:positionH relativeFrom="column">
                <wp:posOffset>1462405</wp:posOffset>
              </wp:positionH>
              <wp:positionV relativeFrom="paragraph">
                <wp:posOffset>57785</wp:posOffset>
              </wp:positionV>
              <wp:extent cx="3175" cy="3175"/>
              <wp:effectExtent l="0" t="0" r="22225" b="22225"/>
              <wp:wrapNone/>
              <wp:docPr id="22" name="Oval 22"/>
              <wp:cNvGraphicFramePr/>
              <a:graphic xmlns:a="http://schemas.openxmlformats.org/drawingml/2006/main">
                <a:graphicData uri="http://schemas.microsoft.com/office/word/2010/wordprocessingShape">
                  <wps:wsp>
                    <wps:cNvSpPr/>
                    <wps:spPr>
                      <a:xfrm>
                        <a:off x="0" y="0"/>
                        <a:ext cx="3175" cy="31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06DF7" id="Oval 22" o:spid="_x0000_s1026" style="position:absolute;margin-left:115.15pt;margin-top:4.55pt;width:.25pt;height:.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4dQIAAIQFAAAOAAAAZHJzL2Uyb0RvYy54bWysVN1PGzEMf5+0/yHK+7heB2OruKIKxDQJ&#10;QTWYeA65hIuUizMn7bX76+fkPsoG2gPaPeTs2P75I7bPznetZVuFwYCreHk040w5CbVxTxX/cX/1&#10;4TNnIQpXCwtOVXyvAj9fvn931vmFmkMDtlbICMSFRecr3sToF0URZKNaEY7AK0dCDdiKSCw+FTWK&#10;jtBbW8xns09FB1h7BKlCoNvLXsiXGV9rJeOt1kFFZitOscV8Yj4f01ksz8TiCYVvjBzCEG+IohXG&#10;kdMJ6lJEwTZoXkC1RiIE0PFIQluA1kaqnANlU87+yuauEV7lXKg4wU9lCv8PVt5s7/waqQydD4tA&#10;ZMpip7FNf4qP7XKx9lOx1C4ySZcfy9MTziQJMkUIxcHQY4hfFbQsERVX1hofUipiIbbXIfbao1a6&#10;DmBNfWWszUx6fnVhkW0FPVzclemhCP8PLeveZEgwybI4JJypuLcq4Vn3XWlmakpxngPOvXgIRkip&#10;XCx7USNq1cd4MqNvjHIMP8ecAROypuwm7AFg1OxBRuw+2UE/marcypPx7F+B9caTRfYMLk7GrXGA&#10;rwFYymrw3OuPRepLk6r0CPV+jQyhH6Tg5ZWhF74WIa4F0uTQjNE2iLd0aAtdxWGgOGsAf712n/Sp&#10;oUnKWUeTWPHwcyNQcWa/OWr1L+XxcRrdzByfnM6JweeSx+cSt2kvgHqmpL3jZSaTfrQjqRHaB1oa&#10;q+SVRMJJ8l1xGXFkLmK/IWjtSLVaZTUaVy/itbvzMoGnqqb2vd89CPRDm0eajRsYp/ZFq/e6ydLB&#10;ahNBmzwHh7oO9aZRz40zrKW0S57zWeuwPJe/AQAA//8DAFBLAwQUAAYACAAAACEA9N57iNwAAAAH&#10;AQAADwAAAGRycy9kb3ducmV2LnhtbEyPwU7DMBBE70j8g7VI3KjTFiIIcapQCcSJilJV4ubG2zgi&#10;XofYTZO/ZznB8WlGs2/z1ehaMWAfGk8K5rMEBFLlTUO1gt3H8809iBA1Gd16QgUTBlgVlxe5zow/&#10;0zsO21gLHqGQaQU2xi6TMlQWnQ4z3yFxdvS905Gxr6Xp9ZnHXSsXSZJKpxviC1Z3uLZYfW1PTsFr&#10;LL9tunl6+Zyq/Rve3g3ltD4qdX01lo8gIo7xrwy/+qwOBTsd/IlMEK2CxTJZclXBwxwE58z8yoE5&#10;BVnk8r9/8QMAAP//AwBQSwECLQAUAAYACAAAACEAtoM4kv4AAADhAQAAEwAAAAAAAAAAAAAAAAAA&#10;AAAAW0NvbnRlbnRfVHlwZXNdLnhtbFBLAQItABQABgAIAAAAIQA4/SH/1gAAAJQBAAALAAAAAAAA&#10;AAAAAAAAAC8BAABfcmVscy8ucmVsc1BLAQItABQABgAIAAAAIQB/CHU4dQIAAIQFAAAOAAAAAAAA&#10;AAAAAAAAAC4CAABkcnMvZTJvRG9jLnhtbFBLAQItABQABgAIAAAAIQD03nuI3AAAAAcBAAAPAAAA&#10;AAAAAAAAAAAAAM8EAABkcnMvZG93bnJldi54bWxQSwUGAAAAAAQABADzAAAA2AUAAAAA&#10;" fillcolor="black [3213]" strokecolor="black [3213]" strokeweight="1pt">
              <v:stroke joinstyle="miter"/>
            </v:oval>
          </w:pict>
        </mc:Fallback>
      </mc:AlternateContent>
    </w:r>
    <w:r w:rsidR="00601CD7">
      <w:rPr>
        <w:rFonts w:ascii="Euclid Circular B" w:hAnsi="Euclid Circular B"/>
        <w:noProof/>
        <w:sz w:val="12"/>
        <w:szCs w:val="12"/>
      </w:rPr>
      <mc:AlternateContent>
        <mc:Choice Requires="wps">
          <w:drawing>
            <wp:anchor distT="0" distB="0" distL="114300" distR="114300" simplePos="0" relativeHeight="251673600" behindDoc="0" locked="0" layoutInCell="1" allowOverlap="1" wp14:anchorId="724217FD" wp14:editId="6C9F2D6F">
              <wp:simplePos x="0" y="0"/>
              <wp:positionH relativeFrom="column">
                <wp:posOffset>819150</wp:posOffset>
              </wp:positionH>
              <wp:positionV relativeFrom="paragraph">
                <wp:posOffset>57785</wp:posOffset>
              </wp:positionV>
              <wp:extent cx="3175" cy="3175"/>
              <wp:effectExtent l="0" t="0" r="22225" b="22225"/>
              <wp:wrapNone/>
              <wp:docPr id="23" name="Oval 23"/>
              <wp:cNvGraphicFramePr/>
              <a:graphic xmlns:a="http://schemas.openxmlformats.org/drawingml/2006/main">
                <a:graphicData uri="http://schemas.microsoft.com/office/word/2010/wordprocessingShape">
                  <wps:wsp>
                    <wps:cNvSpPr/>
                    <wps:spPr>
                      <a:xfrm>
                        <a:off x="0" y="0"/>
                        <a:ext cx="3175" cy="31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64D99" id="Oval 23" o:spid="_x0000_s1026" style="position:absolute;margin-left:64.5pt;margin-top:4.55pt;width:.25pt;height:.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4dQIAAIQFAAAOAAAAZHJzL2Uyb0RvYy54bWysVN1PGzEMf5+0/yHK+7heB2OruKIKxDQJ&#10;QTWYeA65hIuUizMn7bX76+fkPsoG2gPaPeTs2P75I7bPznetZVuFwYCreHk040w5CbVxTxX/cX/1&#10;4TNnIQpXCwtOVXyvAj9fvn931vmFmkMDtlbICMSFRecr3sToF0URZKNaEY7AK0dCDdiKSCw+FTWK&#10;jtBbW8xns09FB1h7BKlCoNvLXsiXGV9rJeOt1kFFZitOscV8Yj4f01ksz8TiCYVvjBzCEG+IohXG&#10;kdMJ6lJEwTZoXkC1RiIE0PFIQluA1kaqnANlU87+yuauEV7lXKg4wU9lCv8PVt5s7/waqQydD4tA&#10;ZMpip7FNf4qP7XKx9lOx1C4ySZcfy9MTziQJMkUIxcHQY4hfFbQsERVX1hofUipiIbbXIfbao1a6&#10;DmBNfWWszUx6fnVhkW0FPVzclemhCP8PLeveZEgwybI4JJypuLcq4Vn3XWlmakpxngPOvXgIRkip&#10;XCx7USNq1cd4MqNvjHIMP8ecAROypuwm7AFg1OxBRuw+2UE/marcypPx7F+B9caTRfYMLk7GrXGA&#10;rwFYymrw3OuPRepLk6r0CPV+jQyhH6Tg5ZWhF74WIa4F0uTQjNE2iLd0aAtdxWGgOGsAf712n/Sp&#10;oUnKWUeTWPHwcyNQcWa/OWr1L+XxcRrdzByfnM6JweeSx+cSt2kvgHqmpL3jZSaTfrQjqRHaB1oa&#10;q+SVRMJJ8l1xGXFkLmK/IWjtSLVaZTUaVy/itbvzMoGnqqb2vd89CPRDm0eajRsYp/ZFq/e6ydLB&#10;ahNBmzwHh7oO9aZRz40zrKW0S57zWeuwPJe/AQAA//8DAFBLAwQUAAYACAAAACEA3x6vJ90AAAAH&#10;AQAADwAAAGRycy9kb3ducmV2LnhtbEyPQUvDQBCF74L/YRnBm9002GBiNiUWFE8Wqwjetsk0G8zO&#10;xuw2Tf6901M9frzhvW/y9WQ7MeLgW0cKlosIBFLl6pYaBZ8fz3cPIHzQVOvOESqY0cO6uL7KdVa7&#10;E73juAuN4BLymVZgQugzKX1l0Gq/cD0SZwc3WB0Yh0bWgz5xue1kHEWJtLolXjC6x43B6md3tApe&#10;Q/lrku3Ty/dcfb3h/Wos581BqdubqXwEEXAKl2M467M6FOy0d0eqveiY45R/CQrSJYhzHqcrEHvm&#10;BGSRy//+xR8AAAD//wMAUEsBAi0AFAAGAAgAAAAhALaDOJL+AAAA4QEAABMAAAAAAAAAAAAAAAAA&#10;AAAAAFtDb250ZW50X1R5cGVzXS54bWxQSwECLQAUAAYACAAAACEAOP0h/9YAAACUAQAACwAAAAAA&#10;AAAAAAAAAAAvAQAAX3JlbHMvLnJlbHNQSwECLQAUAAYACAAAACEAfwh1OHUCAACEBQAADgAAAAAA&#10;AAAAAAAAAAAuAgAAZHJzL2Uyb0RvYy54bWxQSwECLQAUAAYACAAAACEA3x6vJ90AAAAHAQAADwAA&#10;AAAAAAAAAAAAAADPBAAAZHJzL2Rvd25yZXYueG1sUEsFBgAAAAAEAAQA8wAAANkFAAAAAA==&#10;" fillcolor="black [3213]" strokecolor="black [3213]" strokeweight="1pt">
              <v:stroke joinstyle="miter"/>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ACB56" w14:textId="20991875" w:rsidR="00EF4DCA" w:rsidRDefault="0006230B">
    <w:pPr>
      <w:pStyle w:val="Kopfzeile"/>
    </w:pPr>
    <w:r>
      <w:rPr>
        <w:noProof/>
      </w:rPr>
      <w:drawing>
        <wp:anchor distT="0" distB="0" distL="114300" distR="114300" simplePos="0" relativeHeight="251686912" behindDoc="1" locked="0" layoutInCell="1" allowOverlap="1" wp14:anchorId="1CA7EE62" wp14:editId="4A5A0765">
          <wp:simplePos x="0" y="0"/>
          <wp:positionH relativeFrom="column">
            <wp:posOffset>2252345</wp:posOffset>
          </wp:positionH>
          <wp:positionV relativeFrom="paragraph">
            <wp:posOffset>64135</wp:posOffset>
          </wp:positionV>
          <wp:extent cx="1788795" cy="345440"/>
          <wp:effectExtent l="0" t="0" r="1905" b="0"/>
          <wp:wrapTight wrapText="bothSides">
            <wp:wrapPolygon edited="0">
              <wp:start x="0" y="0"/>
              <wp:lineTo x="0" y="20250"/>
              <wp:lineTo x="21393" y="20250"/>
              <wp:lineTo x="21393" y="0"/>
              <wp:lineTo x="0" y="0"/>
            </wp:wrapPolygon>
          </wp:wrapTight>
          <wp:docPr id="8844416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8795" cy="345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14:anchorId="03B9E519" wp14:editId="09F5C6AE">
          <wp:simplePos x="0" y="0"/>
          <wp:positionH relativeFrom="column">
            <wp:posOffset>880745</wp:posOffset>
          </wp:positionH>
          <wp:positionV relativeFrom="paragraph">
            <wp:posOffset>-86995</wp:posOffset>
          </wp:positionV>
          <wp:extent cx="1095375" cy="807085"/>
          <wp:effectExtent l="0" t="0" r="9525" b="0"/>
          <wp:wrapTight wrapText="bothSides">
            <wp:wrapPolygon edited="0">
              <wp:start x="0" y="0"/>
              <wp:lineTo x="0" y="20903"/>
              <wp:lineTo x="21412" y="20903"/>
              <wp:lineTo x="21412" y="0"/>
              <wp:lineTo x="0" y="0"/>
            </wp:wrapPolygon>
          </wp:wrapTight>
          <wp:docPr id="61801397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8070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0C5508E5" wp14:editId="30DE92A9">
          <wp:simplePos x="0" y="0"/>
          <wp:positionH relativeFrom="margin">
            <wp:align>left</wp:align>
          </wp:positionH>
          <wp:positionV relativeFrom="paragraph">
            <wp:posOffset>-53975</wp:posOffset>
          </wp:positionV>
          <wp:extent cx="600075" cy="788035"/>
          <wp:effectExtent l="0" t="0" r="9525" b="0"/>
          <wp:wrapTight wrapText="bothSides">
            <wp:wrapPolygon edited="0">
              <wp:start x="0" y="0"/>
              <wp:lineTo x="0" y="20886"/>
              <wp:lineTo x="21257" y="20886"/>
              <wp:lineTo x="21257" y="0"/>
              <wp:lineTo x="0" y="0"/>
            </wp:wrapPolygon>
          </wp:wrapTight>
          <wp:docPr id="81460017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0075" cy="78803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00EF4DCA" w:rsidRPr="00EF4DCA">
      <w:rPr>
        <w:noProof/>
      </w:rPr>
      <w:drawing>
        <wp:anchor distT="0" distB="0" distL="114300" distR="114300" simplePos="0" relativeHeight="251675648" behindDoc="0" locked="1" layoutInCell="1" allowOverlap="1" wp14:anchorId="319EE426" wp14:editId="37A36424">
          <wp:simplePos x="0" y="0"/>
          <wp:positionH relativeFrom="leftMargin">
            <wp:posOffset>5111750</wp:posOffset>
          </wp:positionH>
          <wp:positionV relativeFrom="topMargin">
            <wp:posOffset>502285</wp:posOffset>
          </wp:positionV>
          <wp:extent cx="2084070" cy="305435"/>
          <wp:effectExtent l="0" t="0" r="0" b="0"/>
          <wp:wrapNone/>
          <wp:docPr id="254724696" name="Grafik 25472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4">
                    <a:extLst>
                      <a:ext uri="{28A0092B-C50C-407E-A947-70E740481C1C}">
                        <a14:useLocalDpi xmlns:a14="http://schemas.microsoft.com/office/drawing/2010/main" val="0"/>
                      </a:ext>
                    </a:extLst>
                  </a:blip>
                  <a:stretch>
                    <a:fillRect/>
                  </a:stretch>
                </pic:blipFill>
                <pic:spPr>
                  <a:xfrm>
                    <a:off x="0" y="0"/>
                    <a:ext cx="2084070" cy="3054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75C"/>
    <w:rsid w:val="00016A24"/>
    <w:rsid w:val="00016D25"/>
    <w:rsid w:val="000309BA"/>
    <w:rsid w:val="00034A48"/>
    <w:rsid w:val="0003601C"/>
    <w:rsid w:val="00037A8B"/>
    <w:rsid w:val="000558A4"/>
    <w:rsid w:val="0006230B"/>
    <w:rsid w:val="000776BC"/>
    <w:rsid w:val="00081435"/>
    <w:rsid w:val="0009671B"/>
    <w:rsid w:val="000A203B"/>
    <w:rsid w:val="000B2B91"/>
    <w:rsid w:val="000E007B"/>
    <w:rsid w:val="001436FE"/>
    <w:rsid w:val="00147075"/>
    <w:rsid w:val="0015377D"/>
    <w:rsid w:val="001606DE"/>
    <w:rsid w:val="00160DEB"/>
    <w:rsid w:val="00181BFA"/>
    <w:rsid w:val="001866E6"/>
    <w:rsid w:val="001D67FC"/>
    <w:rsid w:val="001D6F6E"/>
    <w:rsid w:val="00212470"/>
    <w:rsid w:val="002253E6"/>
    <w:rsid w:val="00230808"/>
    <w:rsid w:val="00264055"/>
    <w:rsid w:val="002A241F"/>
    <w:rsid w:val="002A64F5"/>
    <w:rsid w:val="002B0FB2"/>
    <w:rsid w:val="002C32EE"/>
    <w:rsid w:val="00301169"/>
    <w:rsid w:val="00311488"/>
    <w:rsid w:val="00332F3E"/>
    <w:rsid w:val="00352612"/>
    <w:rsid w:val="00356231"/>
    <w:rsid w:val="003573B2"/>
    <w:rsid w:val="003F568C"/>
    <w:rsid w:val="004237F8"/>
    <w:rsid w:val="004341C8"/>
    <w:rsid w:val="00443E65"/>
    <w:rsid w:val="00450765"/>
    <w:rsid w:val="00451693"/>
    <w:rsid w:val="00463C0C"/>
    <w:rsid w:val="00470CF0"/>
    <w:rsid w:val="00486635"/>
    <w:rsid w:val="004878C2"/>
    <w:rsid w:val="004A4D4B"/>
    <w:rsid w:val="004B35F0"/>
    <w:rsid w:val="004B635F"/>
    <w:rsid w:val="004C086F"/>
    <w:rsid w:val="004F79AC"/>
    <w:rsid w:val="00501D9D"/>
    <w:rsid w:val="0052400B"/>
    <w:rsid w:val="00530324"/>
    <w:rsid w:val="0053650E"/>
    <w:rsid w:val="00570C0A"/>
    <w:rsid w:val="005A6372"/>
    <w:rsid w:val="005B1811"/>
    <w:rsid w:val="005D5E09"/>
    <w:rsid w:val="005E3C75"/>
    <w:rsid w:val="005F5261"/>
    <w:rsid w:val="00601832"/>
    <w:rsid w:val="00601CD7"/>
    <w:rsid w:val="00603339"/>
    <w:rsid w:val="00604436"/>
    <w:rsid w:val="00610DF9"/>
    <w:rsid w:val="00626070"/>
    <w:rsid w:val="0063196C"/>
    <w:rsid w:val="00651168"/>
    <w:rsid w:val="00655CC0"/>
    <w:rsid w:val="0067209C"/>
    <w:rsid w:val="006B5E9A"/>
    <w:rsid w:val="007337BE"/>
    <w:rsid w:val="00740AC1"/>
    <w:rsid w:val="007476EE"/>
    <w:rsid w:val="00750B46"/>
    <w:rsid w:val="00776583"/>
    <w:rsid w:val="00786F15"/>
    <w:rsid w:val="007C55E7"/>
    <w:rsid w:val="007F778B"/>
    <w:rsid w:val="008040CD"/>
    <w:rsid w:val="008148EF"/>
    <w:rsid w:val="00817557"/>
    <w:rsid w:val="008323FA"/>
    <w:rsid w:val="00843BF0"/>
    <w:rsid w:val="008460B5"/>
    <w:rsid w:val="008714C3"/>
    <w:rsid w:val="0088669E"/>
    <w:rsid w:val="008905A6"/>
    <w:rsid w:val="008A29B4"/>
    <w:rsid w:val="008D10B6"/>
    <w:rsid w:val="00947563"/>
    <w:rsid w:val="009565F4"/>
    <w:rsid w:val="009A5DF9"/>
    <w:rsid w:val="009E2D4D"/>
    <w:rsid w:val="00A12D77"/>
    <w:rsid w:val="00A13AB8"/>
    <w:rsid w:val="00A3080F"/>
    <w:rsid w:val="00A44ED2"/>
    <w:rsid w:val="00AA2DB9"/>
    <w:rsid w:val="00AA39AC"/>
    <w:rsid w:val="00AA4515"/>
    <w:rsid w:val="00AC7635"/>
    <w:rsid w:val="00AC7A87"/>
    <w:rsid w:val="00AE5207"/>
    <w:rsid w:val="00AF2116"/>
    <w:rsid w:val="00AF3C3D"/>
    <w:rsid w:val="00B065AC"/>
    <w:rsid w:val="00B22D7F"/>
    <w:rsid w:val="00B43111"/>
    <w:rsid w:val="00B62868"/>
    <w:rsid w:val="00BC16FA"/>
    <w:rsid w:val="00BD02CC"/>
    <w:rsid w:val="00BD7572"/>
    <w:rsid w:val="00C012CB"/>
    <w:rsid w:val="00C03F61"/>
    <w:rsid w:val="00C55EB9"/>
    <w:rsid w:val="00D266A1"/>
    <w:rsid w:val="00D47EE7"/>
    <w:rsid w:val="00D75399"/>
    <w:rsid w:val="00DA12D7"/>
    <w:rsid w:val="00DA1C11"/>
    <w:rsid w:val="00DA6029"/>
    <w:rsid w:val="00DB475C"/>
    <w:rsid w:val="00DB7EAE"/>
    <w:rsid w:val="00DE03A2"/>
    <w:rsid w:val="00E12D15"/>
    <w:rsid w:val="00E27A06"/>
    <w:rsid w:val="00E36215"/>
    <w:rsid w:val="00E80E20"/>
    <w:rsid w:val="00E91C30"/>
    <w:rsid w:val="00EC45D8"/>
    <w:rsid w:val="00ED1A30"/>
    <w:rsid w:val="00ED2329"/>
    <w:rsid w:val="00ED63A0"/>
    <w:rsid w:val="00EF1161"/>
    <w:rsid w:val="00EF3FAA"/>
    <w:rsid w:val="00EF4DCA"/>
    <w:rsid w:val="00EF4EA2"/>
    <w:rsid w:val="00EF6952"/>
    <w:rsid w:val="00F06EF2"/>
    <w:rsid w:val="00F14494"/>
    <w:rsid w:val="00F14DC0"/>
    <w:rsid w:val="00F44B5C"/>
    <w:rsid w:val="00F57FA0"/>
    <w:rsid w:val="00F7485E"/>
    <w:rsid w:val="00F800B8"/>
    <w:rsid w:val="00F87DDD"/>
    <w:rsid w:val="00FA38CB"/>
    <w:rsid w:val="00FA771C"/>
    <w:rsid w:val="00FD20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347DE"/>
  <w15:chartTrackingRefBased/>
  <w15:docId w15:val="{723EEEB9-D1E2-414F-AEA3-C9F682641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341C8"/>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47563"/>
    <w:pPr>
      <w:tabs>
        <w:tab w:val="center" w:pos="4536"/>
        <w:tab w:val="right" w:pos="9072"/>
      </w:tabs>
    </w:pPr>
    <w:rPr>
      <w:rFonts w:asciiTheme="minorHAnsi" w:eastAsiaTheme="minorHAnsi" w:hAnsiTheme="minorHAnsi" w:cstheme="minorBidi"/>
      <w:lang w:eastAsia="en-US"/>
    </w:rPr>
  </w:style>
  <w:style w:type="character" w:customStyle="1" w:styleId="KopfzeileZchn">
    <w:name w:val="Kopfzeile Zchn"/>
    <w:basedOn w:val="Absatz-Standardschriftart"/>
    <w:link w:val="Kopfzeile"/>
    <w:uiPriority w:val="99"/>
    <w:rsid w:val="00947563"/>
  </w:style>
  <w:style w:type="paragraph" w:styleId="Fuzeile">
    <w:name w:val="footer"/>
    <w:basedOn w:val="Standard"/>
    <w:link w:val="FuzeileZchn"/>
    <w:uiPriority w:val="99"/>
    <w:unhideWhenUsed/>
    <w:rsid w:val="00947563"/>
    <w:pPr>
      <w:tabs>
        <w:tab w:val="center" w:pos="4536"/>
        <w:tab w:val="right" w:pos="9072"/>
      </w:tabs>
    </w:pPr>
    <w:rPr>
      <w:rFonts w:asciiTheme="minorHAnsi" w:eastAsiaTheme="minorHAnsi" w:hAnsiTheme="minorHAnsi" w:cstheme="minorBidi"/>
      <w:lang w:eastAsia="en-US"/>
    </w:rPr>
  </w:style>
  <w:style w:type="character" w:customStyle="1" w:styleId="FuzeileZchn">
    <w:name w:val="Fußzeile Zchn"/>
    <w:basedOn w:val="Absatz-Standardschriftart"/>
    <w:link w:val="Fuzeile"/>
    <w:uiPriority w:val="99"/>
    <w:rsid w:val="00947563"/>
  </w:style>
  <w:style w:type="paragraph" w:customStyle="1" w:styleId="EinfAbs">
    <w:name w:val="[Einf. Abs.]"/>
    <w:basedOn w:val="Standard"/>
    <w:uiPriority w:val="99"/>
    <w:rsid w:val="00311488"/>
    <w:pPr>
      <w:autoSpaceDE w:val="0"/>
      <w:autoSpaceDN w:val="0"/>
      <w:adjustRightInd w:val="0"/>
      <w:spacing w:line="288" w:lineRule="auto"/>
      <w:textAlignment w:val="center"/>
    </w:pPr>
    <w:rPr>
      <w:rFonts w:ascii="Minion Pro" w:eastAsiaTheme="minorHAnsi" w:hAnsi="Minion Pro" w:cs="Minion Pro"/>
      <w:color w:val="000000"/>
      <w:lang w:eastAsia="en-US"/>
    </w:rPr>
  </w:style>
  <w:style w:type="character" w:styleId="Hyperlink">
    <w:name w:val="Hyperlink"/>
    <w:basedOn w:val="Absatz-Standardschriftart"/>
    <w:uiPriority w:val="99"/>
    <w:unhideWhenUsed/>
    <w:rsid w:val="00356231"/>
    <w:rPr>
      <w:color w:val="0563C1" w:themeColor="hyperlink"/>
      <w:u w:val="single"/>
    </w:rPr>
  </w:style>
  <w:style w:type="character" w:styleId="NichtaufgelsteErwhnung">
    <w:name w:val="Unresolved Mention"/>
    <w:basedOn w:val="Absatz-Standardschriftart"/>
    <w:uiPriority w:val="99"/>
    <w:semiHidden/>
    <w:unhideWhenUsed/>
    <w:rsid w:val="00356231"/>
    <w:rPr>
      <w:color w:val="605E5C"/>
      <w:shd w:val="clear" w:color="auto" w:fill="E1DFDD"/>
    </w:rPr>
  </w:style>
  <w:style w:type="character" w:styleId="BesuchterLink">
    <w:name w:val="FollowedHyperlink"/>
    <w:basedOn w:val="Absatz-Standardschriftart"/>
    <w:uiPriority w:val="99"/>
    <w:semiHidden/>
    <w:unhideWhenUsed/>
    <w:rsid w:val="00356231"/>
    <w:rPr>
      <w:color w:val="954F72" w:themeColor="followedHyperlink"/>
      <w:u w:val="single"/>
    </w:rPr>
  </w:style>
  <w:style w:type="character" w:styleId="Seitenzahl">
    <w:name w:val="page number"/>
    <w:basedOn w:val="Absatz-Standardschriftart"/>
    <w:uiPriority w:val="99"/>
    <w:semiHidden/>
    <w:unhideWhenUsed/>
    <w:rsid w:val="00F14494"/>
  </w:style>
  <w:style w:type="paragraph" w:styleId="Listenabsatz">
    <w:name w:val="List Paragraph"/>
    <w:basedOn w:val="Standard"/>
    <w:uiPriority w:val="34"/>
    <w:qFormat/>
    <w:rsid w:val="00DB475C"/>
    <w:pPr>
      <w:ind w:left="720"/>
      <w:contextualSpacing/>
    </w:pPr>
  </w:style>
  <w:style w:type="character" w:styleId="Kommentarzeichen">
    <w:name w:val="annotation reference"/>
    <w:basedOn w:val="Absatz-Standardschriftart"/>
    <w:uiPriority w:val="99"/>
    <w:semiHidden/>
    <w:unhideWhenUsed/>
    <w:rsid w:val="00B43111"/>
    <w:rPr>
      <w:sz w:val="16"/>
      <w:szCs w:val="16"/>
    </w:rPr>
  </w:style>
  <w:style w:type="paragraph" w:styleId="Kommentartext">
    <w:name w:val="annotation text"/>
    <w:basedOn w:val="Standard"/>
    <w:link w:val="KommentartextZchn"/>
    <w:uiPriority w:val="99"/>
    <w:semiHidden/>
    <w:unhideWhenUsed/>
    <w:rsid w:val="00B43111"/>
    <w:rPr>
      <w:sz w:val="20"/>
      <w:szCs w:val="20"/>
    </w:rPr>
  </w:style>
  <w:style w:type="character" w:customStyle="1" w:styleId="KommentartextZchn">
    <w:name w:val="Kommentartext Zchn"/>
    <w:basedOn w:val="Absatz-Standardschriftart"/>
    <w:link w:val="Kommentartext"/>
    <w:uiPriority w:val="99"/>
    <w:semiHidden/>
    <w:rsid w:val="00B4311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B43111"/>
    <w:rPr>
      <w:b/>
      <w:bCs/>
    </w:rPr>
  </w:style>
  <w:style w:type="character" w:customStyle="1" w:styleId="KommentarthemaZchn">
    <w:name w:val="Kommentarthema Zchn"/>
    <w:basedOn w:val="KommentartextZchn"/>
    <w:link w:val="Kommentarthema"/>
    <w:uiPriority w:val="99"/>
    <w:semiHidden/>
    <w:rsid w:val="00B43111"/>
    <w:rPr>
      <w:rFonts w:ascii="Times New Roman" w:eastAsia="Times New Roman" w:hAnsi="Times New Roman" w:cs="Times New Roman"/>
      <w:b/>
      <w:bCs/>
      <w:sz w:val="20"/>
      <w:szCs w:val="20"/>
      <w:lang w:eastAsia="de-DE"/>
    </w:rPr>
  </w:style>
  <w:style w:type="paragraph" w:styleId="berarbeitung">
    <w:name w:val="Revision"/>
    <w:hidden/>
    <w:uiPriority w:val="99"/>
    <w:semiHidden/>
    <w:rsid w:val="001606DE"/>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ia.hesselschwerdt@volkswohnung.de"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10_VOWO\KU\20_OEA\20_Team\Public%20Relations\Presse%20+%20Pressemitteilungen\VOWO_Vorlage_Pressemitteilung.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265DC-D962-0C44-A164-83DBCF66F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VOWO_Vorlage_Pressemitteilung.dotx</Template>
  <TotalTime>0</TotalTime>
  <Pages>3</Pages>
  <Words>1038</Words>
  <Characters>6544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Ziegler, Gudrun</dc:creator>
  <cp:keywords/>
  <dc:description/>
  <cp:lastModifiedBy>Hesselschwerdt, Pia</cp:lastModifiedBy>
  <cp:revision>3</cp:revision>
  <cp:lastPrinted>2026-01-13T10:48:00Z</cp:lastPrinted>
  <dcterms:created xsi:type="dcterms:W3CDTF">2026-01-19T10:27:00Z</dcterms:created>
  <dcterms:modified xsi:type="dcterms:W3CDTF">2026-01-19T15:11:00Z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5a47a96-dfcb-4373-80d6-8fed55b9160a_Enabled">
    <vt:lpwstr>true</vt:lpwstr>
  </property>
  <property fmtid="{D5CDD505-2E9C-101B-9397-08002B2CF9AE}" pid="3" name="MSIP_Label_95a47a96-dfcb-4373-80d6-8fed55b9160a_SetDate">
    <vt:lpwstr>2025-12-19T12:52:57Z</vt:lpwstr>
  </property>
  <property fmtid="{D5CDD505-2E9C-101B-9397-08002B2CF9AE}" pid="4" name="MSIP_Label_95a47a96-dfcb-4373-80d6-8fed55b9160a_Method">
    <vt:lpwstr>Standard</vt:lpwstr>
  </property>
  <property fmtid="{D5CDD505-2E9C-101B-9397-08002B2CF9AE}" pid="5" name="MSIP_Label_95a47a96-dfcb-4373-80d6-8fed55b9160a_Name">
    <vt:lpwstr>defa4170-0d19-0005-0004-bc88714345d2</vt:lpwstr>
  </property>
  <property fmtid="{D5CDD505-2E9C-101B-9397-08002B2CF9AE}" pid="6" name="MSIP_Label_95a47a96-dfcb-4373-80d6-8fed55b9160a_SiteId">
    <vt:lpwstr>63bd9bb1-b0e0-41ff-aece-eb1bf343e03a</vt:lpwstr>
  </property>
  <property fmtid="{D5CDD505-2E9C-101B-9397-08002B2CF9AE}" pid="7" name="MSIP_Label_95a47a96-dfcb-4373-80d6-8fed55b9160a_ActionId">
    <vt:lpwstr>f797c0ff-d7cd-4d46-8d4f-5456b67df290</vt:lpwstr>
  </property>
  <property fmtid="{D5CDD505-2E9C-101B-9397-08002B2CF9AE}" pid="8" name="MSIP_Label_95a47a96-dfcb-4373-80d6-8fed55b9160a_ContentBits">
    <vt:lpwstr>0</vt:lpwstr>
  </property>
  <property fmtid="{D5CDD505-2E9C-101B-9397-08002B2CF9AE}" pid="9" name="MSIP_Label_95a47a96-dfcb-4373-80d6-8fed55b9160a_Tag">
    <vt:lpwstr>10, 3, 0, 1</vt:lpwstr>
  </property>
  <property fmtid="{D5CDD505-2E9C-101B-9397-08002B2CF9AE}" pid="10" name="MSIP_Label_f7d05a01-8ac7-4326-b275-7b803ce1e6f0_Enabled">
    <vt:lpwstr>true</vt:lpwstr>
  </property>
  <property fmtid="{D5CDD505-2E9C-101B-9397-08002B2CF9AE}" pid="11" name="MSIP_Label_f7d05a01-8ac7-4326-b275-7b803ce1e6f0_SetDate">
    <vt:lpwstr>2026-01-13T12:27:33Z</vt:lpwstr>
  </property>
  <property fmtid="{D5CDD505-2E9C-101B-9397-08002B2CF9AE}" pid="12" name="MSIP_Label_f7d05a01-8ac7-4326-b275-7b803ce1e6f0_Method">
    <vt:lpwstr>Standard</vt:lpwstr>
  </property>
  <property fmtid="{D5CDD505-2E9C-101B-9397-08002B2CF9AE}" pid="13" name="MSIP_Label_f7d05a01-8ac7-4326-b275-7b803ce1e6f0_Name">
    <vt:lpwstr>Vertraulich</vt:lpwstr>
  </property>
  <property fmtid="{D5CDD505-2E9C-101B-9397-08002B2CF9AE}" pid="14" name="MSIP_Label_f7d05a01-8ac7-4326-b275-7b803ce1e6f0_SiteId">
    <vt:lpwstr>a060ce58-6193-41ee-8f96-2f23b57cca5d</vt:lpwstr>
  </property>
  <property fmtid="{D5CDD505-2E9C-101B-9397-08002B2CF9AE}" pid="15" name="MSIP_Label_f7d05a01-8ac7-4326-b275-7b803ce1e6f0_ActionId">
    <vt:lpwstr>59a93eaf-2a2a-4aab-9a94-11c8febe91f5</vt:lpwstr>
  </property>
  <property fmtid="{D5CDD505-2E9C-101B-9397-08002B2CF9AE}" pid="16" name="MSIP_Label_f7d05a01-8ac7-4326-b275-7b803ce1e6f0_ContentBits">
    <vt:lpwstr>0</vt:lpwstr>
  </property>
  <property fmtid="{D5CDD505-2E9C-101B-9397-08002B2CF9AE}" pid="17" name="MSIP_Label_f7d05a01-8ac7-4326-b275-7b803ce1e6f0_Tag">
    <vt:lpwstr>10, 3, 0, 1</vt:lpwstr>
  </property>
</Properties>
</file>