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9BDA" w14:textId="7A7BFEE6" w:rsidR="00BC16FA" w:rsidRPr="002A241F" w:rsidRDefault="00655CC0" w:rsidP="00352612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>Pressemitteilung</w:t>
      </w:r>
      <w:r w:rsidR="00601832" w:rsidRPr="002A241F">
        <w:rPr>
          <w:rFonts w:ascii="Arial" w:hAnsi="Arial" w:cs="Arial"/>
          <w:spacing w:val="2"/>
          <w:sz w:val="20"/>
          <w:szCs w:val="20"/>
        </w:rPr>
        <w:t xml:space="preserve"> /</w:t>
      </w:r>
      <w:r w:rsidR="00601832" w:rsidRPr="002A241F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60142C">
        <w:rPr>
          <w:rFonts w:ascii="Arial" w:hAnsi="Arial" w:cs="Arial"/>
          <w:sz w:val="20"/>
          <w:szCs w:val="20"/>
        </w:rPr>
        <w:t>10</w:t>
      </w:r>
      <w:r w:rsidR="00601832" w:rsidRPr="002A241F">
        <w:rPr>
          <w:rFonts w:ascii="Arial" w:hAnsi="Arial" w:cs="Arial"/>
          <w:sz w:val="20"/>
          <w:szCs w:val="20"/>
        </w:rPr>
        <w:t xml:space="preserve">. </w:t>
      </w:r>
      <w:r w:rsidR="0060142C">
        <w:rPr>
          <w:rFonts w:ascii="Arial" w:hAnsi="Arial" w:cs="Arial"/>
          <w:sz w:val="20"/>
          <w:szCs w:val="20"/>
        </w:rPr>
        <w:t>September</w:t>
      </w:r>
      <w:r w:rsidR="00601832" w:rsidRPr="002A241F">
        <w:rPr>
          <w:rFonts w:ascii="Arial" w:hAnsi="Arial" w:cs="Arial"/>
          <w:sz w:val="20"/>
          <w:szCs w:val="20"/>
        </w:rPr>
        <w:t xml:space="preserve"> 20</w:t>
      </w:r>
      <w:r w:rsidR="0060142C">
        <w:rPr>
          <w:rFonts w:ascii="Arial" w:hAnsi="Arial" w:cs="Arial"/>
          <w:sz w:val="20"/>
          <w:szCs w:val="20"/>
        </w:rPr>
        <w:t>24</w:t>
      </w:r>
    </w:p>
    <w:p w14:paraId="7DCFEF3B" w14:textId="77777777" w:rsidR="00601832" w:rsidRPr="00601832" w:rsidRDefault="00601832" w:rsidP="00352612">
      <w:pPr>
        <w:spacing w:line="250" w:lineRule="atLeast"/>
        <w:rPr>
          <w:rFonts w:ascii="Arial" w:hAnsi="Arial" w:cs="Arial"/>
          <w:b/>
          <w:bCs/>
          <w:sz w:val="18"/>
          <w:szCs w:val="18"/>
        </w:rPr>
      </w:pPr>
    </w:p>
    <w:p w14:paraId="2D19A026" w14:textId="0D54540B" w:rsidR="005E3C75" w:rsidRDefault="0060142C" w:rsidP="00352612">
      <w:pPr>
        <w:spacing w:line="250" w:lineRule="atLeas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Baufertigstellung in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Oberreut</w:t>
      </w:r>
      <w:proofErr w:type="spellEnd"/>
      <w:r w:rsidR="004341C8" w:rsidRPr="00034A48">
        <w:rPr>
          <w:rFonts w:ascii="Arial" w:hAnsi="Arial" w:cs="Arial"/>
          <w:b/>
          <w:bCs/>
          <w:sz w:val="28"/>
          <w:szCs w:val="28"/>
        </w:rPr>
        <w:t xml:space="preserve">: </w:t>
      </w:r>
      <w:r w:rsidR="00601832" w:rsidRPr="00034A48">
        <w:rPr>
          <w:rFonts w:ascii="Arial" w:hAnsi="Arial" w:cs="Arial"/>
          <w:b/>
          <w:bCs/>
          <w:sz w:val="28"/>
          <w:szCs w:val="28"/>
        </w:rPr>
        <w:t>Volkswohnung</w:t>
      </w:r>
      <w:r w:rsidR="004341C8" w:rsidRPr="00034A4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schafft 173 neue Wohnungen an der Woerishoffer</w:t>
      </w:r>
      <w:r w:rsidR="00172044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>traße</w:t>
      </w:r>
    </w:p>
    <w:p w14:paraId="4B219311" w14:textId="77777777" w:rsidR="005E3C75" w:rsidRDefault="005E3C75" w:rsidP="00352612">
      <w:pPr>
        <w:spacing w:line="250" w:lineRule="atLeast"/>
        <w:rPr>
          <w:rFonts w:ascii="Arial" w:hAnsi="Arial" w:cs="Arial"/>
          <w:b/>
          <w:bCs/>
          <w:sz w:val="28"/>
          <w:szCs w:val="28"/>
        </w:rPr>
      </w:pPr>
    </w:p>
    <w:p w14:paraId="413CF06A" w14:textId="02A25FC3" w:rsidR="0060142C" w:rsidRPr="0060142C" w:rsidRDefault="0060142C" w:rsidP="0060142C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  <w:r w:rsidRPr="0060142C">
        <w:rPr>
          <w:rFonts w:ascii="Arial" w:hAnsi="Arial" w:cs="Arial"/>
          <w:b/>
          <w:bCs/>
          <w:sz w:val="20"/>
          <w:szCs w:val="20"/>
        </w:rPr>
        <w:t>Im Beisein von Baubürgermeister</w:t>
      </w:r>
      <w:r w:rsidR="004E3563">
        <w:rPr>
          <w:rFonts w:ascii="Arial" w:hAnsi="Arial" w:cs="Arial"/>
          <w:b/>
          <w:bCs/>
          <w:sz w:val="20"/>
          <w:szCs w:val="20"/>
        </w:rPr>
        <w:t xml:space="preserve"> und Aufsichtsratsvorsitzendem der Volkswohnung,</w:t>
      </w:r>
      <w:r w:rsidRPr="0060142C">
        <w:rPr>
          <w:rFonts w:ascii="Arial" w:hAnsi="Arial" w:cs="Arial"/>
          <w:b/>
          <w:bCs/>
          <w:sz w:val="20"/>
          <w:szCs w:val="20"/>
        </w:rPr>
        <w:t xml:space="preserve"> Daniel Fluhrer</w:t>
      </w:r>
      <w:r w:rsidR="004E3563">
        <w:rPr>
          <w:rFonts w:ascii="Arial" w:hAnsi="Arial" w:cs="Arial"/>
          <w:b/>
          <w:bCs/>
          <w:sz w:val="20"/>
          <w:szCs w:val="20"/>
        </w:rPr>
        <w:t xml:space="preserve">, sowie </w:t>
      </w:r>
      <w:r w:rsidR="00FB272A">
        <w:rPr>
          <w:rFonts w:ascii="Arial" w:hAnsi="Arial" w:cs="Arial"/>
          <w:b/>
          <w:bCs/>
          <w:sz w:val="20"/>
          <w:szCs w:val="20"/>
        </w:rPr>
        <w:t>Volkswohnungs</w:t>
      </w:r>
      <w:r w:rsidRPr="0060142C">
        <w:rPr>
          <w:rFonts w:ascii="Arial" w:hAnsi="Arial" w:cs="Arial"/>
          <w:b/>
          <w:bCs/>
          <w:sz w:val="20"/>
          <w:szCs w:val="20"/>
        </w:rPr>
        <w:t xml:space="preserve">-Geschäftsführer Stefan Storz </w:t>
      </w:r>
      <w:r w:rsidR="00FB272A">
        <w:rPr>
          <w:rFonts w:ascii="Arial" w:hAnsi="Arial" w:cs="Arial"/>
          <w:b/>
          <w:bCs/>
          <w:sz w:val="20"/>
          <w:szCs w:val="20"/>
        </w:rPr>
        <w:t>wurde die Fertigstellung des neuen Wohnquartiers an der Woerishoffer</w:t>
      </w:r>
      <w:r w:rsidR="00172044">
        <w:rPr>
          <w:rFonts w:ascii="Arial" w:hAnsi="Arial" w:cs="Arial"/>
          <w:b/>
          <w:bCs/>
          <w:sz w:val="20"/>
          <w:szCs w:val="20"/>
        </w:rPr>
        <w:t>s</w:t>
      </w:r>
      <w:r w:rsidR="00FB272A">
        <w:rPr>
          <w:rFonts w:ascii="Arial" w:hAnsi="Arial" w:cs="Arial"/>
          <w:b/>
          <w:bCs/>
          <w:sz w:val="20"/>
          <w:szCs w:val="20"/>
        </w:rPr>
        <w:t>traße gefeiert</w:t>
      </w:r>
      <w:r w:rsidRPr="0060142C">
        <w:rPr>
          <w:rFonts w:ascii="Arial" w:hAnsi="Arial" w:cs="Arial"/>
          <w:b/>
          <w:bCs/>
          <w:sz w:val="20"/>
          <w:szCs w:val="20"/>
        </w:rPr>
        <w:t xml:space="preserve">. Auf dem 1,5 Hektar großen Areal hat die </w:t>
      </w:r>
      <w:r w:rsidR="004E3563">
        <w:rPr>
          <w:rFonts w:ascii="Arial" w:hAnsi="Arial" w:cs="Arial"/>
          <w:b/>
          <w:bCs/>
          <w:sz w:val="20"/>
          <w:szCs w:val="20"/>
        </w:rPr>
        <w:t>Wohnungsbaugesellschaft</w:t>
      </w:r>
      <w:r w:rsidR="00FB272A">
        <w:rPr>
          <w:rFonts w:ascii="Arial" w:hAnsi="Arial" w:cs="Arial"/>
          <w:b/>
          <w:bCs/>
          <w:sz w:val="20"/>
          <w:szCs w:val="20"/>
        </w:rPr>
        <w:t xml:space="preserve"> neuen Wohnraum für rund 450 Menschen</w:t>
      </w:r>
      <w:r w:rsidRPr="0060142C">
        <w:rPr>
          <w:rFonts w:ascii="Arial" w:hAnsi="Arial" w:cs="Arial"/>
          <w:b/>
          <w:bCs/>
          <w:sz w:val="20"/>
          <w:szCs w:val="20"/>
        </w:rPr>
        <w:t xml:space="preserve"> </w:t>
      </w:r>
      <w:r w:rsidR="00FB272A">
        <w:rPr>
          <w:rFonts w:ascii="Arial" w:hAnsi="Arial" w:cs="Arial"/>
          <w:b/>
          <w:bCs/>
          <w:sz w:val="20"/>
          <w:szCs w:val="20"/>
        </w:rPr>
        <w:t>geschaffen</w:t>
      </w:r>
      <w:r w:rsidRPr="0060142C">
        <w:rPr>
          <w:rFonts w:ascii="Arial" w:hAnsi="Arial" w:cs="Arial"/>
          <w:b/>
          <w:bCs/>
          <w:sz w:val="20"/>
          <w:szCs w:val="20"/>
        </w:rPr>
        <w:t>. 173 Mietwohnungen (davon 104 öffentlich gefördert)</w:t>
      </w:r>
      <w:r w:rsidR="00FB272A">
        <w:rPr>
          <w:rFonts w:ascii="Arial" w:hAnsi="Arial" w:cs="Arial"/>
          <w:b/>
          <w:bCs/>
          <w:sz w:val="20"/>
          <w:szCs w:val="20"/>
        </w:rPr>
        <w:t xml:space="preserve"> mit dem Schwerpunkt im Zwei-/Dreizimmer-Segment</w:t>
      </w:r>
      <w:r w:rsidRPr="0060142C">
        <w:rPr>
          <w:rFonts w:ascii="Arial" w:hAnsi="Arial" w:cs="Arial"/>
          <w:b/>
          <w:bCs/>
          <w:sz w:val="20"/>
          <w:szCs w:val="20"/>
        </w:rPr>
        <w:t xml:space="preserve">, eine Tiefgarage und </w:t>
      </w:r>
      <w:r w:rsidR="00FB272A">
        <w:rPr>
          <w:rFonts w:ascii="Arial" w:hAnsi="Arial" w:cs="Arial"/>
          <w:b/>
          <w:bCs/>
          <w:sz w:val="20"/>
          <w:szCs w:val="20"/>
        </w:rPr>
        <w:t xml:space="preserve">ein begrünter Innenhof sind in zentraler Lage </w:t>
      </w:r>
      <w:r w:rsidR="00CC0574">
        <w:rPr>
          <w:rFonts w:ascii="Arial" w:hAnsi="Arial" w:cs="Arial"/>
          <w:b/>
          <w:bCs/>
          <w:sz w:val="20"/>
          <w:szCs w:val="20"/>
        </w:rPr>
        <w:t>in Karlsruhe-</w:t>
      </w:r>
      <w:proofErr w:type="spellStart"/>
      <w:r w:rsidR="00CC0574">
        <w:rPr>
          <w:rFonts w:ascii="Arial" w:hAnsi="Arial" w:cs="Arial"/>
          <w:b/>
          <w:bCs/>
          <w:sz w:val="20"/>
          <w:szCs w:val="20"/>
        </w:rPr>
        <w:t>Oberreut</w:t>
      </w:r>
      <w:proofErr w:type="spellEnd"/>
      <w:r w:rsidR="00FB272A">
        <w:rPr>
          <w:rFonts w:ascii="Arial" w:hAnsi="Arial" w:cs="Arial"/>
          <w:b/>
          <w:bCs/>
          <w:sz w:val="20"/>
          <w:szCs w:val="20"/>
        </w:rPr>
        <w:t xml:space="preserve"> entstanden</w:t>
      </w:r>
      <w:r w:rsidRPr="0060142C">
        <w:rPr>
          <w:rFonts w:ascii="Arial" w:hAnsi="Arial" w:cs="Arial"/>
          <w:b/>
          <w:bCs/>
          <w:sz w:val="20"/>
          <w:szCs w:val="20"/>
        </w:rPr>
        <w:t xml:space="preserve">. Gesamtinvestition: </w:t>
      </w:r>
      <w:r w:rsidR="00172044">
        <w:rPr>
          <w:rFonts w:ascii="Arial" w:hAnsi="Arial" w:cs="Arial"/>
          <w:b/>
          <w:bCs/>
          <w:sz w:val="20"/>
          <w:szCs w:val="20"/>
        </w:rPr>
        <w:t>rund</w:t>
      </w:r>
      <w:r w:rsidRPr="0060142C">
        <w:rPr>
          <w:rFonts w:ascii="Arial" w:hAnsi="Arial" w:cs="Arial"/>
          <w:b/>
          <w:bCs/>
          <w:sz w:val="20"/>
          <w:szCs w:val="20"/>
        </w:rPr>
        <w:t xml:space="preserve"> </w:t>
      </w:r>
      <w:r w:rsidR="00FB272A">
        <w:rPr>
          <w:rFonts w:ascii="Arial" w:hAnsi="Arial" w:cs="Arial"/>
          <w:b/>
          <w:bCs/>
          <w:sz w:val="20"/>
          <w:szCs w:val="20"/>
        </w:rPr>
        <w:t>53</w:t>
      </w:r>
      <w:r w:rsidRPr="0060142C">
        <w:rPr>
          <w:rFonts w:ascii="Arial" w:hAnsi="Arial" w:cs="Arial"/>
          <w:b/>
          <w:bCs/>
          <w:sz w:val="20"/>
          <w:szCs w:val="20"/>
        </w:rPr>
        <w:t xml:space="preserve"> Mio. €. </w:t>
      </w:r>
    </w:p>
    <w:p w14:paraId="59DFF7BC" w14:textId="77777777" w:rsidR="0060142C" w:rsidRPr="0060142C" w:rsidRDefault="0060142C" w:rsidP="0060142C">
      <w:pPr>
        <w:spacing w:line="250" w:lineRule="atLeast"/>
        <w:rPr>
          <w:rFonts w:ascii="Arial" w:hAnsi="Arial" w:cs="Arial"/>
          <w:sz w:val="20"/>
          <w:szCs w:val="20"/>
        </w:rPr>
      </w:pPr>
    </w:p>
    <w:p w14:paraId="75C3EA7A" w14:textId="7BCE33DF" w:rsidR="006874D9" w:rsidRDefault="006874D9" w:rsidP="0060142C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Mai 2021 fasste der </w:t>
      </w:r>
      <w:r w:rsidR="0060142C" w:rsidRPr="0060142C">
        <w:rPr>
          <w:rFonts w:ascii="Arial" w:hAnsi="Arial" w:cs="Arial"/>
          <w:sz w:val="20"/>
          <w:szCs w:val="20"/>
        </w:rPr>
        <w:t>Karlsruher Gemeinderat den Satzungsbeschluss zum Bebauungsplan „Östlich Woerishofferstraße"</w:t>
      </w:r>
      <w:r>
        <w:rPr>
          <w:rFonts w:ascii="Arial" w:hAnsi="Arial" w:cs="Arial"/>
          <w:sz w:val="20"/>
          <w:szCs w:val="20"/>
        </w:rPr>
        <w:t xml:space="preserve">, bereits im Juni 2021 läutete die Volkswohnung mit dem symbolischen Spatenstich den Baubeginn ein, rund drei Jahre später wird nun die Fertigstellung gefeiert: In </w:t>
      </w:r>
      <w:r w:rsidR="00CC0574">
        <w:rPr>
          <w:rFonts w:ascii="Arial" w:hAnsi="Arial" w:cs="Arial"/>
          <w:sz w:val="20"/>
          <w:szCs w:val="20"/>
        </w:rPr>
        <w:t>Karlsruhe-</w:t>
      </w:r>
      <w:proofErr w:type="spellStart"/>
      <w:r>
        <w:rPr>
          <w:rFonts w:ascii="Arial" w:hAnsi="Arial" w:cs="Arial"/>
          <w:sz w:val="20"/>
          <w:szCs w:val="20"/>
        </w:rPr>
        <w:t>Oberreut</w:t>
      </w:r>
      <w:proofErr w:type="spellEnd"/>
      <w:r>
        <w:rPr>
          <w:rFonts w:ascii="Arial" w:hAnsi="Arial" w:cs="Arial"/>
          <w:sz w:val="20"/>
          <w:szCs w:val="20"/>
        </w:rPr>
        <w:t xml:space="preserve"> wurde das südöstliche Quartier </w:t>
      </w:r>
      <w:r w:rsidR="005A49F6">
        <w:rPr>
          <w:rFonts w:ascii="Arial" w:hAnsi="Arial" w:cs="Arial"/>
          <w:sz w:val="20"/>
          <w:szCs w:val="20"/>
        </w:rPr>
        <w:t>in unmittelbarer Nähe des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Badeniaplatz</w:t>
      </w:r>
      <w:r w:rsidR="005A49F6">
        <w:rPr>
          <w:rFonts w:ascii="Arial" w:hAnsi="Arial" w:cs="Arial"/>
          <w:sz w:val="20"/>
          <w:szCs w:val="20"/>
        </w:rPr>
        <w:t>es</w:t>
      </w:r>
      <w:proofErr w:type="spellEnd"/>
      <w:r w:rsidR="005A49F6">
        <w:rPr>
          <w:rFonts w:ascii="Arial" w:hAnsi="Arial" w:cs="Arial"/>
          <w:sz w:val="20"/>
          <w:szCs w:val="20"/>
        </w:rPr>
        <w:t xml:space="preserve"> </w:t>
      </w:r>
      <w:r w:rsidRPr="0060142C">
        <w:rPr>
          <w:rFonts w:ascii="Arial" w:hAnsi="Arial" w:cs="Arial"/>
          <w:sz w:val="20"/>
          <w:szCs w:val="20"/>
        </w:rPr>
        <w:t xml:space="preserve">zeitgemäß und nachhaltig </w:t>
      </w:r>
      <w:r>
        <w:rPr>
          <w:rFonts w:ascii="Arial" w:hAnsi="Arial" w:cs="Arial"/>
          <w:sz w:val="20"/>
          <w:szCs w:val="20"/>
        </w:rPr>
        <w:t xml:space="preserve">entwickelt. </w:t>
      </w:r>
    </w:p>
    <w:p w14:paraId="280713A8" w14:textId="77777777" w:rsidR="005A49F6" w:rsidRDefault="005A49F6" w:rsidP="005A49F6">
      <w:pPr>
        <w:spacing w:line="250" w:lineRule="atLeast"/>
        <w:rPr>
          <w:rFonts w:ascii="Arial" w:hAnsi="Arial" w:cs="Arial"/>
          <w:sz w:val="20"/>
          <w:szCs w:val="20"/>
        </w:rPr>
      </w:pPr>
    </w:p>
    <w:p w14:paraId="1138DD57" w14:textId="3020C35B" w:rsidR="005A49F6" w:rsidRPr="002A241F" w:rsidRDefault="005A49F6" w:rsidP="005A49F6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5A49F6">
        <w:rPr>
          <w:rFonts w:ascii="Arial" w:hAnsi="Arial" w:cs="Arial"/>
          <w:sz w:val="20"/>
          <w:szCs w:val="20"/>
        </w:rPr>
        <w:t>Ein Gebäude ist mehr als Beton</w:t>
      </w:r>
      <w:r>
        <w:rPr>
          <w:rFonts w:ascii="Arial" w:hAnsi="Arial" w:cs="Arial"/>
          <w:sz w:val="20"/>
          <w:szCs w:val="20"/>
        </w:rPr>
        <w:t xml:space="preserve"> und </w:t>
      </w:r>
      <w:r w:rsidRPr="005A49F6">
        <w:rPr>
          <w:rFonts w:ascii="Arial" w:hAnsi="Arial" w:cs="Arial"/>
          <w:sz w:val="20"/>
          <w:szCs w:val="20"/>
        </w:rPr>
        <w:t>Stein</w:t>
      </w:r>
      <w:r>
        <w:rPr>
          <w:rFonts w:ascii="Arial" w:hAnsi="Arial" w:cs="Arial"/>
          <w:sz w:val="20"/>
          <w:szCs w:val="20"/>
        </w:rPr>
        <w:t xml:space="preserve"> – oder in diesem Fall Kalksandstein. </w:t>
      </w:r>
      <w:r w:rsidRPr="005A49F6">
        <w:rPr>
          <w:rFonts w:ascii="Arial" w:hAnsi="Arial" w:cs="Arial"/>
          <w:sz w:val="20"/>
          <w:szCs w:val="20"/>
        </w:rPr>
        <w:t>Es ist ein Ort für</w:t>
      </w:r>
      <w:r w:rsidR="0016585D">
        <w:rPr>
          <w:rFonts w:ascii="Arial" w:hAnsi="Arial" w:cs="Arial"/>
          <w:sz w:val="20"/>
          <w:szCs w:val="20"/>
        </w:rPr>
        <w:t xml:space="preserve"> </w:t>
      </w:r>
      <w:r w:rsidRPr="005A49F6">
        <w:rPr>
          <w:rFonts w:ascii="Arial" w:hAnsi="Arial" w:cs="Arial"/>
          <w:sz w:val="20"/>
          <w:szCs w:val="20"/>
        </w:rPr>
        <w:t>Begegnungen und</w:t>
      </w:r>
      <w:r w:rsidR="0016585D">
        <w:rPr>
          <w:rFonts w:ascii="Arial" w:hAnsi="Arial" w:cs="Arial"/>
          <w:sz w:val="20"/>
          <w:szCs w:val="20"/>
        </w:rPr>
        <w:t xml:space="preserve"> neue</w:t>
      </w:r>
      <w:r w:rsidRPr="005A49F6">
        <w:rPr>
          <w:rFonts w:ascii="Arial" w:hAnsi="Arial" w:cs="Arial"/>
          <w:sz w:val="20"/>
          <w:szCs w:val="20"/>
        </w:rPr>
        <w:t xml:space="preserve"> </w:t>
      </w:r>
      <w:r w:rsidR="0016585D">
        <w:rPr>
          <w:rFonts w:ascii="Arial" w:hAnsi="Arial" w:cs="Arial"/>
          <w:sz w:val="20"/>
          <w:szCs w:val="20"/>
        </w:rPr>
        <w:t>Lebensg</w:t>
      </w:r>
      <w:r w:rsidRPr="005A49F6">
        <w:rPr>
          <w:rFonts w:ascii="Arial" w:hAnsi="Arial" w:cs="Arial"/>
          <w:sz w:val="20"/>
          <w:szCs w:val="20"/>
        </w:rPr>
        <w:t>eschichten</w:t>
      </w:r>
      <w:r>
        <w:rPr>
          <w:rFonts w:ascii="Arial" w:hAnsi="Arial" w:cs="Arial"/>
          <w:sz w:val="20"/>
          <w:szCs w:val="20"/>
        </w:rPr>
        <w:t xml:space="preserve">. Mit der Fertigstellung hier in </w:t>
      </w:r>
      <w:proofErr w:type="spellStart"/>
      <w:r>
        <w:rPr>
          <w:rFonts w:ascii="Arial" w:hAnsi="Arial" w:cs="Arial"/>
          <w:sz w:val="20"/>
          <w:szCs w:val="20"/>
        </w:rPr>
        <w:t>Oberreut</w:t>
      </w:r>
      <w:proofErr w:type="spellEnd"/>
      <w:r>
        <w:rPr>
          <w:rFonts w:ascii="Arial" w:hAnsi="Arial" w:cs="Arial"/>
          <w:sz w:val="20"/>
          <w:szCs w:val="20"/>
        </w:rPr>
        <w:t xml:space="preserve"> schaffen wir bezahlbaren Wohnraum und ein neues Zuhause für rund 450 Menschen. </w:t>
      </w:r>
      <w:r w:rsidRPr="005A49F6">
        <w:rPr>
          <w:rFonts w:ascii="Arial" w:hAnsi="Arial" w:cs="Arial"/>
          <w:sz w:val="20"/>
          <w:szCs w:val="20"/>
        </w:rPr>
        <w:t>Wir stellen diesen Wohnraum in einer Zeit fertig, in der viele andere Wohnungsbaugesellschaften aufgrund der schwierigen Rahmenbedingungen gar nicht mehr bauen</w:t>
      </w:r>
      <w:r>
        <w:rPr>
          <w:rFonts w:ascii="Arial" w:hAnsi="Arial" w:cs="Arial"/>
          <w:sz w:val="20"/>
          <w:szCs w:val="20"/>
        </w:rPr>
        <w:t xml:space="preserve">“, begrüßte der Aufsichtsratsvorsitzende der Volkswohnung und Karlsruher Baubürgermeister, Daniel Fluhrer. </w:t>
      </w:r>
    </w:p>
    <w:p w14:paraId="49D1534A" w14:textId="77777777" w:rsidR="006874D9" w:rsidRDefault="006874D9" w:rsidP="0060142C">
      <w:pPr>
        <w:spacing w:line="250" w:lineRule="atLeast"/>
        <w:rPr>
          <w:rFonts w:ascii="Arial" w:hAnsi="Arial" w:cs="Arial"/>
          <w:sz w:val="20"/>
          <w:szCs w:val="20"/>
        </w:rPr>
      </w:pPr>
    </w:p>
    <w:p w14:paraId="263FFE8C" w14:textId="199168F3" w:rsidR="002972B6" w:rsidRDefault="006874D9" w:rsidP="002972B6">
      <w:pPr>
        <w:spacing w:line="250" w:lineRule="atLeast"/>
        <w:rPr>
          <w:rFonts w:ascii="Arial" w:hAnsi="Arial" w:cs="Arial"/>
          <w:sz w:val="20"/>
          <w:szCs w:val="20"/>
        </w:rPr>
      </w:pPr>
      <w:r w:rsidRPr="0060142C">
        <w:rPr>
          <w:rFonts w:ascii="Arial" w:hAnsi="Arial" w:cs="Arial"/>
          <w:sz w:val="20"/>
          <w:szCs w:val="20"/>
        </w:rPr>
        <w:t xml:space="preserve">Eine hohe Flächenausnutzung, unterschiedliche Wohnungstypen und -größen sowie bedarfsgerechte Wohnformen </w:t>
      </w:r>
      <w:r>
        <w:rPr>
          <w:rFonts w:ascii="Arial" w:hAnsi="Arial" w:cs="Arial"/>
          <w:sz w:val="20"/>
          <w:szCs w:val="20"/>
        </w:rPr>
        <w:t>standen</w:t>
      </w:r>
      <w:r w:rsidRPr="0060142C">
        <w:rPr>
          <w:rFonts w:ascii="Arial" w:hAnsi="Arial" w:cs="Arial"/>
          <w:sz w:val="20"/>
          <w:szCs w:val="20"/>
        </w:rPr>
        <w:t xml:space="preserve"> bei den Planungen ebenso im Vordergrund wie die Berücksichtigung und Wahrung der umgebenden Strukturen.</w:t>
      </w:r>
      <w:r>
        <w:rPr>
          <w:rFonts w:ascii="Arial" w:hAnsi="Arial" w:cs="Arial"/>
          <w:sz w:val="20"/>
          <w:szCs w:val="20"/>
        </w:rPr>
        <w:t xml:space="preserve"> Da der Altbestand aus den 1960er Jahren – vier Gebäude mit insgesamt 60 Wohnungen – nicht mehr saniert werden konnte, bot der Neubau vielfältige Vorteile: </w:t>
      </w:r>
      <w:r w:rsidR="0020501A">
        <w:rPr>
          <w:rFonts w:ascii="Arial" w:hAnsi="Arial" w:cs="Arial"/>
          <w:sz w:val="20"/>
          <w:szCs w:val="20"/>
        </w:rPr>
        <w:t>D</w:t>
      </w:r>
      <w:r w:rsidR="0060142C" w:rsidRPr="0060142C">
        <w:rPr>
          <w:rFonts w:ascii="Arial" w:hAnsi="Arial" w:cs="Arial"/>
          <w:sz w:val="20"/>
          <w:szCs w:val="20"/>
        </w:rPr>
        <w:t>urch die kluge Planung unterschiedlicher Wohntypologien</w:t>
      </w:r>
      <w:r w:rsidR="002972B6">
        <w:rPr>
          <w:rFonts w:ascii="Arial" w:hAnsi="Arial" w:cs="Arial"/>
          <w:sz w:val="20"/>
          <w:szCs w:val="20"/>
        </w:rPr>
        <w:t xml:space="preserve"> zwischen 30 und 120</w:t>
      </w:r>
      <w:r w:rsidR="002972B6" w:rsidRPr="002972B6">
        <w:rPr>
          <w:rFonts w:ascii="Arial" w:hAnsi="Arial" w:cs="Arial"/>
          <w:sz w:val="20"/>
          <w:szCs w:val="20"/>
        </w:rPr>
        <w:t>m²</w:t>
      </w:r>
      <w:r w:rsidR="0060142C" w:rsidRPr="0060142C">
        <w:rPr>
          <w:rFonts w:ascii="Arial" w:hAnsi="Arial" w:cs="Arial"/>
          <w:sz w:val="20"/>
          <w:szCs w:val="20"/>
        </w:rPr>
        <w:t xml:space="preserve"> </w:t>
      </w:r>
      <w:r w:rsidR="00254218">
        <w:rPr>
          <w:rFonts w:ascii="Arial" w:hAnsi="Arial" w:cs="Arial"/>
          <w:sz w:val="20"/>
          <w:szCs w:val="20"/>
        </w:rPr>
        <w:t xml:space="preserve">wurde das neue Quartier </w:t>
      </w:r>
      <w:r w:rsidR="0060142C" w:rsidRPr="0060142C">
        <w:rPr>
          <w:rFonts w:ascii="Arial" w:hAnsi="Arial" w:cs="Arial"/>
          <w:sz w:val="20"/>
          <w:szCs w:val="20"/>
        </w:rPr>
        <w:t xml:space="preserve">städtebaulich und sozial </w:t>
      </w:r>
      <w:r w:rsidR="00254218">
        <w:rPr>
          <w:rFonts w:ascii="Arial" w:hAnsi="Arial" w:cs="Arial"/>
          <w:sz w:val="20"/>
          <w:szCs w:val="20"/>
        </w:rPr>
        <w:t xml:space="preserve">vielfältiger aufgestellt. </w:t>
      </w:r>
      <w:r w:rsidR="002972B6">
        <w:rPr>
          <w:rFonts w:ascii="Arial" w:hAnsi="Arial" w:cs="Arial"/>
          <w:sz w:val="20"/>
          <w:szCs w:val="20"/>
        </w:rPr>
        <w:t xml:space="preserve">Den Wohnungsmix bilden 10 </w:t>
      </w:r>
      <w:proofErr w:type="spellStart"/>
      <w:r w:rsidR="002972B6">
        <w:rPr>
          <w:rFonts w:ascii="Arial" w:hAnsi="Arial" w:cs="Arial"/>
          <w:sz w:val="20"/>
          <w:szCs w:val="20"/>
        </w:rPr>
        <w:t>Einzimmer</w:t>
      </w:r>
      <w:proofErr w:type="spellEnd"/>
      <w:r w:rsidR="002972B6">
        <w:rPr>
          <w:rFonts w:ascii="Arial" w:hAnsi="Arial" w:cs="Arial"/>
          <w:sz w:val="20"/>
          <w:szCs w:val="20"/>
        </w:rPr>
        <w:t xml:space="preserve">-, 90 Zweizimmer-, 38 Dreizimmer-, 34 Vierzimmer- und eine Fünfzimmerwohnung. Insgesamt sind über </w:t>
      </w:r>
      <w:r w:rsidR="002972B6" w:rsidRPr="002972B6">
        <w:rPr>
          <w:rFonts w:ascii="Arial" w:hAnsi="Arial" w:cs="Arial"/>
          <w:sz w:val="20"/>
          <w:szCs w:val="20"/>
        </w:rPr>
        <w:t>11.</w:t>
      </w:r>
      <w:r w:rsidR="002972B6">
        <w:rPr>
          <w:rFonts w:ascii="Arial" w:hAnsi="Arial" w:cs="Arial"/>
          <w:sz w:val="20"/>
          <w:szCs w:val="20"/>
        </w:rPr>
        <w:t>100</w:t>
      </w:r>
      <w:r w:rsidR="002972B6" w:rsidRPr="002972B6">
        <w:rPr>
          <w:rFonts w:ascii="Arial" w:hAnsi="Arial" w:cs="Arial"/>
          <w:sz w:val="20"/>
          <w:szCs w:val="20"/>
        </w:rPr>
        <w:t xml:space="preserve"> m²</w:t>
      </w:r>
      <w:r w:rsidR="002972B6">
        <w:rPr>
          <w:rFonts w:ascii="Arial" w:hAnsi="Arial" w:cs="Arial"/>
          <w:sz w:val="20"/>
          <w:szCs w:val="20"/>
        </w:rPr>
        <w:t xml:space="preserve"> Wohnfläche entstanden – mit einem hohen Anteil an öffentlich gefördertem Wohnraum (60%). </w:t>
      </w:r>
      <w:r w:rsidR="00CC0574">
        <w:rPr>
          <w:rFonts w:ascii="Arial" w:hAnsi="Arial" w:cs="Arial"/>
          <w:sz w:val="20"/>
          <w:szCs w:val="20"/>
        </w:rPr>
        <w:t xml:space="preserve">Alle Wohnungen sind per Aufzug erreichbar, fast 40 Wohnungen wurden barrierefrei errichtet. </w:t>
      </w:r>
    </w:p>
    <w:p w14:paraId="3F2AB633" w14:textId="77777777" w:rsidR="002972B6" w:rsidRDefault="002972B6" w:rsidP="002972B6">
      <w:pPr>
        <w:spacing w:line="250" w:lineRule="atLeast"/>
        <w:rPr>
          <w:rFonts w:ascii="Arial" w:hAnsi="Arial" w:cs="Arial"/>
          <w:sz w:val="20"/>
          <w:szCs w:val="20"/>
        </w:rPr>
      </w:pPr>
    </w:p>
    <w:p w14:paraId="285834C1" w14:textId="0C75C68D" w:rsidR="002972B6" w:rsidRPr="002972B6" w:rsidRDefault="002972B6" w:rsidP="002972B6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Ergänzt werden die zwei langen Gebäudezeilen durch einen begrünten Innenhof und eine Tiefgarage. </w:t>
      </w:r>
      <w:r w:rsidRPr="002972B6">
        <w:rPr>
          <w:rFonts w:ascii="Arial" w:hAnsi="Arial" w:cs="Arial"/>
          <w:sz w:val="20"/>
          <w:szCs w:val="20"/>
        </w:rPr>
        <w:t>Alle Wohnungen verfügen entweder über einen Balkon oder eine Loggia</w:t>
      </w:r>
      <w:r>
        <w:rPr>
          <w:rFonts w:ascii="Arial" w:hAnsi="Arial" w:cs="Arial"/>
          <w:sz w:val="20"/>
          <w:szCs w:val="20"/>
        </w:rPr>
        <w:t xml:space="preserve">, die Erdgeschosswohnungen </w:t>
      </w:r>
    </w:p>
    <w:p w14:paraId="6CD777CA" w14:textId="4EF26329" w:rsidR="00FB272A" w:rsidRDefault="002972B6" w:rsidP="00FB272A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teilweise über</w:t>
      </w:r>
      <w:r w:rsidRPr="002972B6">
        <w:rPr>
          <w:rFonts w:ascii="Arial" w:hAnsi="Arial" w:cs="Arial"/>
          <w:sz w:val="20"/>
          <w:szCs w:val="20"/>
        </w:rPr>
        <w:t xml:space="preserve"> private Gärten</w:t>
      </w:r>
      <w:r>
        <w:rPr>
          <w:rFonts w:ascii="Arial" w:hAnsi="Arial" w:cs="Arial"/>
          <w:sz w:val="20"/>
          <w:szCs w:val="20"/>
        </w:rPr>
        <w:t xml:space="preserve"> im Innenhof. </w:t>
      </w:r>
      <w:r w:rsidR="00FB272A" w:rsidRPr="0060142C">
        <w:rPr>
          <w:rFonts w:ascii="Arial" w:hAnsi="Arial" w:cs="Arial"/>
          <w:sz w:val="20"/>
          <w:szCs w:val="20"/>
        </w:rPr>
        <w:t>Aufgrund der Lärmbelastung durch die im Südosten verlaufende Güterverkehr-Bahntrasse w</w:t>
      </w:r>
      <w:r w:rsidR="00CC0574">
        <w:rPr>
          <w:rFonts w:ascii="Arial" w:hAnsi="Arial" w:cs="Arial"/>
          <w:sz w:val="20"/>
          <w:szCs w:val="20"/>
        </w:rPr>
        <w:t>u</w:t>
      </w:r>
      <w:r w:rsidR="00FB272A" w:rsidRPr="0060142C">
        <w:rPr>
          <w:rFonts w:ascii="Arial" w:hAnsi="Arial" w:cs="Arial"/>
          <w:sz w:val="20"/>
          <w:szCs w:val="20"/>
        </w:rPr>
        <w:t>rden zudem mehrere hundert Meter Lärmschutzwall und -wand errichtet.</w:t>
      </w:r>
    </w:p>
    <w:p w14:paraId="1C7FF3AD" w14:textId="77777777" w:rsidR="00FB272A" w:rsidRPr="0060142C" w:rsidRDefault="00FB272A" w:rsidP="00FB272A">
      <w:pPr>
        <w:spacing w:line="250" w:lineRule="atLeast"/>
        <w:rPr>
          <w:rFonts w:ascii="Arial" w:hAnsi="Arial" w:cs="Arial"/>
          <w:sz w:val="20"/>
          <w:szCs w:val="20"/>
        </w:rPr>
      </w:pPr>
    </w:p>
    <w:p w14:paraId="012ED421" w14:textId="7FDCFC27" w:rsidR="00FB272A" w:rsidRDefault="00FB272A" w:rsidP="0060142C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2972B6" w:rsidRPr="0060142C">
        <w:rPr>
          <w:rFonts w:ascii="Arial" w:hAnsi="Arial" w:cs="Arial"/>
          <w:sz w:val="20"/>
          <w:szCs w:val="20"/>
        </w:rPr>
        <w:t>D</w:t>
      </w:r>
      <w:r w:rsidR="005A49F6">
        <w:rPr>
          <w:rFonts w:ascii="Arial" w:hAnsi="Arial" w:cs="Arial"/>
          <w:sz w:val="20"/>
          <w:szCs w:val="20"/>
        </w:rPr>
        <w:t>ie</w:t>
      </w:r>
      <w:r w:rsidR="002972B6" w:rsidRPr="006014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Bewohnerinnen und Bewohner des </w:t>
      </w:r>
      <w:r w:rsidR="002972B6" w:rsidRPr="0060142C">
        <w:rPr>
          <w:rFonts w:ascii="Arial" w:hAnsi="Arial" w:cs="Arial"/>
          <w:sz w:val="20"/>
          <w:szCs w:val="20"/>
        </w:rPr>
        <w:t>neue</w:t>
      </w:r>
      <w:r>
        <w:rPr>
          <w:rFonts w:ascii="Arial" w:hAnsi="Arial" w:cs="Arial"/>
          <w:sz w:val="20"/>
          <w:szCs w:val="20"/>
        </w:rPr>
        <w:t>n</w:t>
      </w:r>
      <w:r w:rsidR="002972B6" w:rsidRPr="0060142C">
        <w:rPr>
          <w:rFonts w:ascii="Arial" w:hAnsi="Arial" w:cs="Arial"/>
          <w:sz w:val="20"/>
          <w:szCs w:val="20"/>
        </w:rPr>
        <w:t xml:space="preserve"> Wohnquartier</w:t>
      </w:r>
      <w:r>
        <w:rPr>
          <w:rFonts w:ascii="Arial" w:hAnsi="Arial" w:cs="Arial"/>
          <w:sz w:val="20"/>
          <w:szCs w:val="20"/>
        </w:rPr>
        <w:t>s</w:t>
      </w:r>
      <w:r w:rsidR="002972B6" w:rsidRPr="006014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‚</w:t>
      </w:r>
      <w:r w:rsidR="002972B6" w:rsidRPr="0060142C">
        <w:rPr>
          <w:rFonts w:ascii="Arial" w:hAnsi="Arial" w:cs="Arial"/>
          <w:sz w:val="20"/>
          <w:szCs w:val="20"/>
        </w:rPr>
        <w:t>Östlich Woerishofferstraße</w:t>
      </w:r>
      <w:r>
        <w:rPr>
          <w:rFonts w:ascii="Arial" w:hAnsi="Arial" w:cs="Arial"/>
          <w:sz w:val="20"/>
          <w:szCs w:val="20"/>
        </w:rPr>
        <w:t>‘</w:t>
      </w:r>
      <w:r w:rsidR="002972B6" w:rsidRPr="006014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können</w:t>
      </w:r>
      <w:r w:rsidR="002972B6" w:rsidRPr="0060142C">
        <w:rPr>
          <w:rFonts w:ascii="Arial" w:hAnsi="Arial" w:cs="Arial"/>
          <w:sz w:val="20"/>
          <w:szCs w:val="20"/>
        </w:rPr>
        <w:t xml:space="preserve"> im bestehenden Wohnumfeld die vorhandenen infrastrukturellen Angebote </w:t>
      </w:r>
      <w:r>
        <w:rPr>
          <w:rFonts w:ascii="Arial" w:hAnsi="Arial" w:cs="Arial"/>
          <w:sz w:val="20"/>
          <w:szCs w:val="20"/>
        </w:rPr>
        <w:t xml:space="preserve">wie </w:t>
      </w:r>
      <w:r w:rsidR="002972B6" w:rsidRPr="0060142C">
        <w:rPr>
          <w:rFonts w:ascii="Arial" w:hAnsi="Arial" w:cs="Arial"/>
          <w:sz w:val="20"/>
          <w:szCs w:val="20"/>
        </w:rPr>
        <w:t>ÖPNV, Nahversorg</w:t>
      </w:r>
      <w:r>
        <w:rPr>
          <w:rFonts w:ascii="Arial" w:hAnsi="Arial" w:cs="Arial"/>
          <w:sz w:val="20"/>
          <w:szCs w:val="20"/>
        </w:rPr>
        <w:t xml:space="preserve">er und </w:t>
      </w:r>
      <w:r w:rsidR="002972B6" w:rsidRPr="0060142C">
        <w:rPr>
          <w:rFonts w:ascii="Arial" w:hAnsi="Arial" w:cs="Arial"/>
          <w:sz w:val="20"/>
          <w:szCs w:val="20"/>
        </w:rPr>
        <w:t xml:space="preserve">soziale Einrichtungen bestens nutzen. </w:t>
      </w:r>
      <w:r w:rsidR="002972B6">
        <w:rPr>
          <w:rFonts w:ascii="Arial" w:hAnsi="Arial" w:cs="Arial"/>
          <w:sz w:val="20"/>
          <w:szCs w:val="20"/>
        </w:rPr>
        <w:t xml:space="preserve">Eine ergänzende </w:t>
      </w:r>
      <w:r>
        <w:rPr>
          <w:rFonts w:ascii="Arial" w:hAnsi="Arial" w:cs="Arial"/>
          <w:sz w:val="20"/>
          <w:szCs w:val="20"/>
        </w:rPr>
        <w:t xml:space="preserve">Kindertagesstätte ist bereits in Planung“, </w:t>
      </w:r>
      <w:r w:rsidR="00CC0574">
        <w:rPr>
          <w:rFonts w:ascii="Arial" w:hAnsi="Arial" w:cs="Arial"/>
          <w:sz w:val="20"/>
          <w:szCs w:val="20"/>
        </w:rPr>
        <w:t>erläuterte</w:t>
      </w:r>
      <w:r>
        <w:rPr>
          <w:rFonts w:ascii="Arial" w:hAnsi="Arial" w:cs="Arial"/>
          <w:sz w:val="20"/>
          <w:szCs w:val="20"/>
        </w:rPr>
        <w:t xml:space="preserve"> Volkswohnungs-Geschäftsführer Stefan Storz</w:t>
      </w:r>
      <w:r w:rsidR="00172044">
        <w:rPr>
          <w:rFonts w:ascii="Arial" w:hAnsi="Arial" w:cs="Arial"/>
          <w:sz w:val="20"/>
          <w:szCs w:val="20"/>
        </w:rPr>
        <w:t xml:space="preserve"> den Quartiersgedanken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B0BEEE1" w14:textId="77777777" w:rsidR="00FB272A" w:rsidRDefault="00FB272A" w:rsidP="0060142C">
      <w:pPr>
        <w:spacing w:line="250" w:lineRule="atLeast"/>
        <w:rPr>
          <w:rFonts w:ascii="Arial" w:hAnsi="Arial" w:cs="Arial"/>
          <w:sz w:val="20"/>
          <w:szCs w:val="20"/>
        </w:rPr>
      </w:pPr>
    </w:p>
    <w:p w14:paraId="621ACF4A" w14:textId="5B2CECC7" w:rsidR="0060142C" w:rsidRPr="0060142C" w:rsidRDefault="005A49F6" w:rsidP="0060142C">
      <w:pPr>
        <w:spacing w:line="250" w:lineRule="atLeast"/>
        <w:rPr>
          <w:rFonts w:ascii="Arial" w:hAnsi="Arial" w:cs="Arial"/>
          <w:sz w:val="20"/>
          <w:szCs w:val="20"/>
        </w:rPr>
      </w:pPr>
      <w:r w:rsidRPr="005A49F6">
        <w:rPr>
          <w:rFonts w:ascii="Arial" w:hAnsi="Arial" w:cs="Arial"/>
          <w:sz w:val="20"/>
          <w:szCs w:val="20"/>
        </w:rPr>
        <w:t>Die Gebäude w</w:t>
      </w:r>
      <w:r w:rsidR="00CC0574">
        <w:rPr>
          <w:rFonts w:ascii="Arial" w:hAnsi="Arial" w:cs="Arial"/>
          <w:sz w:val="20"/>
          <w:szCs w:val="20"/>
        </w:rPr>
        <w:t>e</w:t>
      </w:r>
      <w:r w:rsidRPr="005A49F6">
        <w:rPr>
          <w:rFonts w:ascii="Arial" w:hAnsi="Arial" w:cs="Arial"/>
          <w:sz w:val="20"/>
          <w:szCs w:val="20"/>
        </w:rPr>
        <w:t>rden an das in der Woerishofferstraße bestehende Fernwärmenetz der Stadtwerke Karlsruhe angeschlossen. Auf den Dächern wurden auf einer Fläche von rund 1</w:t>
      </w:r>
      <w:r w:rsidR="00C24DD8">
        <w:rPr>
          <w:rFonts w:ascii="Arial" w:hAnsi="Arial" w:cs="Arial"/>
          <w:sz w:val="20"/>
          <w:szCs w:val="20"/>
        </w:rPr>
        <w:t>.</w:t>
      </w:r>
      <w:r w:rsidRPr="005A49F6">
        <w:rPr>
          <w:rFonts w:ascii="Arial" w:hAnsi="Arial" w:cs="Arial"/>
          <w:sz w:val="20"/>
          <w:szCs w:val="20"/>
        </w:rPr>
        <w:t>000m² Photovoltaikanlagen installiert</w:t>
      </w:r>
      <w:r>
        <w:rPr>
          <w:rFonts w:ascii="Arial" w:hAnsi="Arial" w:cs="Arial"/>
          <w:sz w:val="20"/>
          <w:szCs w:val="20"/>
        </w:rPr>
        <w:t xml:space="preserve">. Ein Regenwassernutzungskonzept speichert das Regenwasser oder </w:t>
      </w:r>
      <w:r w:rsidR="00172044" w:rsidRPr="00172044">
        <w:rPr>
          <w:rFonts w:ascii="Arial" w:hAnsi="Arial" w:cs="Arial"/>
          <w:sz w:val="20"/>
          <w:szCs w:val="20"/>
        </w:rPr>
        <w:t>setzt es für die Bewässerung der begrünten Flächen im Innenhof und in den Außenbereichen der Gebäude ein</w:t>
      </w:r>
      <w:r w:rsidR="00172044">
        <w:rPr>
          <w:rFonts w:ascii="Arial" w:hAnsi="Arial" w:cs="Arial"/>
          <w:sz w:val="20"/>
          <w:szCs w:val="20"/>
        </w:rPr>
        <w:t>.</w:t>
      </w:r>
    </w:p>
    <w:p w14:paraId="07646161" w14:textId="77777777" w:rsidR="00601832" w:rsidRDefault="00601832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0023C3E0" w14:textId="28644665" w:rsidR="00FB272A" w:rsidRDefault="00FB272A" w:rsidP="00352612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Die Volkswohnung hat rund 53 Mio. € in das Bauprojekt investiert. Die Mieterinnen und Mieter im ersten Bauabschnitt sind bereits im Herbst 2023 eingezogen, die restlichen Wohnungen werden </w:t>
      </w:r>
      <w:r w:rsidR="00C24DD8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oraussichtlich ab Oktober 2024 vermietet.</w:t>
      </w:r>
    </w:p>
    <w:p w14:paraId="2ECD7713" w14:textId="77777777" w:rsidR="00FB272A" w:rsidRDefault="00FB272A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140EC949" w14:textId="77777777" w:rsidR="00CC0574" w:rsidRDefault="00CC0574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168BC9D8" w14:textId="77777777" w:rsidR="00CC0574" w:rsidRPr="002A241F" w:rsidRDefault="00CC0574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30F88A33" w14:textId="77777777" w:rsidR="00601832" w:rsidRPr="002A241F" w:rsidRDefault="000558A4" w:rsidP="00352612">
      <w:pPr>
        <w:spacing w:line="250" w:lineRule="atLeast"/>
        <w:rPr>
          <w:rFonts w:ascii="Arial" w:hAnsi="Arial" w:cs="Arial"/>
          <w:sz w:val="20"/>
          <w:szCs w:val="20"/>
        </w:rPr>
      </w:pPr>
      <w:r w:rsidRPr="002A241F">
        <w:rPr>
          <w:rFonts w:ascii="Arial" w:hAnsi="Arial" w:cs="Arial"/>
          <w:sz w:val="20"/>
          <w:szCs w:val="20"/>
        </w:rPr>
        <w:t xml:space="preserve">Pia Hesselschwerdt </w:t>
      </w:r>
    </w:p>
    <w:p w14:paraId="49DA96B3" w14:textId="77777777" w:rsidR="000558A4" w:rsidRPr="002A241F" w:rsidRDefault="000558A4" w:rsidP="00352612">
      <w:pPr>
        <w:spacing w:line="250" w:lineRule="atLeast"/>
        <w:rPr>
          <w:rFonts w:ascii="Arial" w:hAnsi="Arial" w:cs="Arial"/>
          <w:sz w:val="20"/>
          <w:szCs w:val="20"/>
        </w:rPr>
      </w:pPr>
      <w:r w:rsidRPr="002A241F">
        <w:rPr>
          <w:rFonts w:ascii="Arial" w:hAnsi="Arial" w:cs="Arial"/>
          <w:sz w:val="20"/>
          <w:szCs w:val="20"/>
        </w:rPr>
        <w:t xml:space="preserve">Leiterin </w:t>
      </w:r>
      <w:r w:rsidR="004C086F">
        <w:rPr>
          <w:rFonts w:ascii="Arial" w:hAnsi="Arial" w:cs="Arial"/>
          <w:sz w:val="20"/>
          <w:szCs w:val="20"/>
        </w:rPr>
        <w:t>K</w:t>
      </w:r>
      <w:r w:rsidRPr="002A241F">
        <w:rPr>
          <w:rFonts w:ascii="Arial" w:hAnsi="Arial" w:cs="Arial"/>
          <w:sz w:val="20"/>
          <w:szCs w:val="20"/>
        </w:rPr>
        <w:t>ommunikation</w:t>
      </w:r>
      <w:r w:rsidR="004C086F">
        <w:rPr>
          <w:rFonts w:ascii="Arial" w:hAnsi="Arial" w:cs="Arial"/>
          <w:sz w:val="20"/>
          <w:szCs w:val="20"/>
        </w:rPr>
        <w:t xml:space="preserve"> und Unternehmensentwicklung</w:t>
      </w:r>
    </w:p>
    <w:p w14:paraId="61D43880" w14:textId="77777777" w:rsidR="00601832" w:rsidRPr="002A241F" w:rsidRDefault="00601832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258880C9" w14:textId="77777777" w:rsidR="000558A4" w:rsidRPr="002A241F" w:rsidRDefault="000558A4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 xml:space="preserve">Volkswohnung GmbH </w:t>
      </w:r>
    </w:p>
    <w:p w14:paraId="00C16349" w14:textId="77777777" w:rsidR="000558A4" w:rsidRPr="002A241F" w:rsidRDefault="000558A4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>Ettlinger-Tor-Platz 2</w:t>
      </w:r>
    </w:p>
    <w:p w14:paraId="160A86D8" w14:textId="77777777" w:rsidR="000558A4" w:rsidRPr="002A241F" w:rsidRDefault="00786F15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>76137</w:t>
      </w:r>
      <w:r w:rsidR="000558A4" w:rsidRPr="002A241F">
        <w:rPr>
          <w:rFonts w:ascii="Arial" w:hAnsi="Arial" w:cs="Arial"/>
          <w:spacing w:val="2"/>
          <w:sz w:val="20"/>
          <w:szCs w:val="20"/>
        </w:rPr>
        <w:t xml:space="preserve"> Karlsruhe</w:t>
      </w:r>
      <w:r w:rsidRPr="002A241F">
        <w:rPr>
          <w:rFonts w:ascii="Arial" w:hAnsi="Arial" w:cs="Arial"/>
          <w:spacing w:val="2"/>
          <w:sz w:val="20"/>
          <w:szCs w:val="20"/>
        </w:rPr>
        <w:t xml:space="preserve"> </w:t>
      </w:r>
    </w:p>
    <w:p w14:paraId="2CE3BD1A" w14:textId="77777777" w:rsidR="000558A4" w:rsidRPr="002A241F" w:rsidRDefault="000558A4" w:rsidP="00352612">
      <w:pPr>
        <w:spacing w:line="250" w:lineRule="atLeast"/>
        <w:rPr>
          <w:rFonts w:ascii="Arial" w:hAnsi="Arial" w:cs="Arial"/>
          <w:spacing w:val="4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 xml:space="preserve">T </w:t>
      </w:r>
      <w:r w:rsidRPr="002A241F">
        <w:rPr>
          <w:rFonts w:ascii="Arial" w:hAnsi="Arial" w:cs="Arial"/>
          <w:spacing w:val="4"/>
          <w:sz w:val="20"/>
          <w:szCs w:val="20"/>
        </w:rPr>
        <w:t>0721 3506-</w:t>
      </w:r>
      <w:r w:rsidR="002A241F">
        <w:rPr>
          <w:rFonts w:ascii="Arial" w:hAnsi="Arial" w:cs="Arial"/>
          <w:spacing w:val="4"/>
          <w:sz w:val="20"/>
          <w:szCs w:val="20"/>
        </w:rPr>
        <w:t>149</w:t>
      </w:r>
    </w:p>
    <w:p w14:paraId="37DA4901" w14:textId="77777777" w:rsidR="00655CC0" w:rsidRPr="002A241F" w:rsidRDefault="005F5261" w:rsidP="00352612">
      <w:pPr>
        <w:tabs>
          <w:tab w:val="left" w:pos="900"/>
        </w:tabs>
        <w:spacing w:line="250" w:lineRule="atLeast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2A241F">
        <w:rPr>
          <w:rFonts w:ascii="Arial" w:hAnsi="Arial" w:cs="Arial"/>
          <w:sz w:val="20"/>
          <w:szCs w:val="20"/>
          <w:lang w:val="it-IT"/>
        </w:rPr>
        <w:t>pia.hesselschwerdt@volkswohnung.de</w:t>
      </w:r>
    </w:p>
    <w:p w14:paraId="4C2F702F" w14:textId="77777777" w:rsidR="00655CC0" w:rsidRPr="002A241F" w:rsidRDefault="00655CC0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52EFA1E0" w14:textId="77777777" w:rsidR="00655CC0" w:rsidRPr="002A241F" w:rsidRDefault="00655CC0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4E21F04E" w14:textId="77777777" w:rsidR="00BC16FA" w:rsidRPr="002A241F" w:rsidRDefault="00BC16FA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070CC9B0" w14:textId="77777777" w:rsidR="00BC16FA" w:rsidRPr="002A241F" w:rsidRDefault="00BC16FA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10A22741" w14:textId="77777777" w:rsidR="00F57FA0" w:rsidRPr="002A241F" w:rsidRDefault="00F57FA0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37C89293" w14:textId="77777777" w:rsidR="00F57FA0" w:rsidRPr="002A241F" w:rsidRDefault="00F57FA0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24ABE074" w14:textId="77777777" w:rsidR="00F57FA0" w:rsidRPr="002A241F" w:rsidRDefault="00F57FA0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70CE8DD1" w14:textId="77777777" w:rsidR="00F57FA0" w:rsidRPr="002A241F" w:rsidRDefault="00F57FA0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3F23764C" w14:textId="77777777" w:rsidR="00F57FA0" w:rsidRPr="002A241F" w:rsidRDefault="00F57FA0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4E7E26B0" w14:textId="77777777" w:rsidR="00F57FA0" w:rsidRPr="002A241F" w:rsidRDefault="00F57FA0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589F090D" w14:textId="77777777" w:rsidR="00655CC0" w:rsidRPr="002A241F" w:rsidRDefault="00655CC0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sectPr w:rsidR="00655CC0" w:rsidRPr="002A241F" w:rsidSect="0062607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61" w:right="1274" w:bottom="1154" w:left="1418" w:header="709" w:footer="5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1E33" w14:textId="77777777" w:rsidR="00503575" w:rsidRDefault="00503575" w:rsidP="00947563">
      <w:r>
        <w:separator/>
      </w:r>
    </w:p>
  </w:endnote>
  <w:endnote w:type="continuationSeparator" w:id="0">
    <w:p w14:paraId="7E2CBF62" w14:textId="77777777" w:rsidR="00503575" w:rsidRDefault="00503575" w:rsidP="0094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 Circular B">
    <w:altName w:val="Calibri"/>
    <w:panose1 w:val="020B0504000000000000"/>
    <w:charset w:val="00"/>
    <w:family w:val="swiss"/>
    <w:pitch w:val="variable"/>
    <w:sig w:usb0="A000027F" w:usb1="5000003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984266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F4F9B4E" w14:textId="77777777" w:rsidR="00F14494" w:rsidRDefault="00F14494" w:rsidP="0062607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C05C936" w14:textId="77777777" w:rsidR="00F14494" w:rsidRDefault="00F14494" w:rsidP="00F1449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  <w:sz w:val="18"/>
        <w:szCs w:val="18"/>
      </w:rPr>
      <w:id w:val="94719135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0BF2F92" w14:textId="77777777" w:rsidR="00626070" w:rsidRPr="00626070" w:rsidRDefault="00626070" w:rsidP="00683204">
        <w:pPr>
          <w:pStyle w:val="Fuzeile"/>
          <w:framePr w:wrap="none" w:vAnchor="text" w:hAnchor="margin" w:xAlign="right" w:y="1"/>
          <w:rPr>
            <w:rStyle w:val="Seitenzahl"/>
            <w:rFonts w:ascii="Arial" w:hAnsi="Arial" w:cs="Arial"/>
            <w:sz w:val="18"/>
            <w:szCs w:val="18"/>
          </w:rPr>
        </w:pP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begin"/>
        </w:r>
        <w:r w:rsidRPr="00626070">
          <w:rPr>
            <w:rStyle w:val="Seitenzahl"/>
            <w:rFonts w:ascii="Arial" w:hAnsi="Arial" w:cs="Arial"/>
            <w:sz w:val="18"/>
            <w:szCs w:val="18"/>
          </w:rPr>
          <w:instrText xml:space="preserve"> PAGE </w:instrText>
        </w: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separate"/>
        </w:r>
        <w:r w:rsidRPr="00626070">
          <w:rPr>
            <w:rStyle w:val="Seitenzahl"/>
            <w:rFonts w:ascii="Arial" w:hAnsi="Arial" w:cs="Arial"/>
            <w:noProof/>
            <w:sz w:val="18"/>
            <w:szCs w:val="18"/>
          </w:rPr>
          <w:t>2</w:t>
        </w: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end"/>
        </w:r>
      </w:p>
    </w:sdtContent>
  </w:sdt>
  <w:p w14:paraId="6190C629" w14:textId="77777777" w:rsidR="00F800B8" w:rsidRPr="00626070" w:rsidRDefault="00F800B8" w:rsidP="00F14494">
    <w:pPr>
      <w:pStyle w:val="EinfAbs"/>
      <w:tabs>
        <w:tab w:val="left" w:pos="170"/>
        <w:tab w:val="left" w:pos="312"/>
        <w:tab w:val="left" w:pos="493"/>
      </w:tabs>
      <w:ind w:right="360"/>
      <w:rPr>
        <w:rFonts w:ascii="Arial" w:hAnsi="Arial" w:cs="Arial"/>
        <w:spacing w:val="3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4376" w14:textId="77777777" w:rsidR="00626070" w:rsidRDefault="00626070" w:rsidP="0062607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C05B" w14:textId="77777777" w:rsidR="00503575" w:rsidRDefault="00503575" w:rsidP="00947563">
      <w:r>
        <w:separator/>
      </w:r>
    </w:p>
  </w:footnote>
  <w:footnote w:type="continuationSeparator" w:id="0">
    <w:p w14:paraId="3808E4CF" w14:textId="77777777" w:rsidR="00503575" w:rsidRDefault="00503575" w:rsidP="0094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2D34" w14:textId="77777777" w:rsidR="00947563" w:rsidRPr="00655CC0" w:rsidRDefault="00311488">
    <w:pPr>
      <w:pStyle w:val="Kopfzeile"/>
      <w:rPr>
        <w:rFonts w:ascii="Euclid Circular B" w:hAnsi="Euclid Circular B"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53D73D0F" wp14:editId="034E58FF">
          <wp:simplePos x="0" y="0"/>
          <wp:positionH relativeFrom="leftMargin">
            <wp:posOffset>5140960</wp:posOffset>
          </wp:positionH>
          <wp:positionV relativeFrom="topMargin">
            <wp:posOffset>481965</wp:posOffset>
          </wp:positionV>
          <wp:extent cx="2084070" cy="305435"/>
          <wp:effectExtent l="0" t="0" r="0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DCA" w:rsidRPr="00EF4DCA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FB8DB5E" wp14:editId="21C48FDA">
              <wp:simplePos x="0" y="0"/>
              <wp:positionH relativeFrom="leftMargin">
                <wp:posOffset>288290</wp:posOffset>
              </wp:positionH>
              <wp:positionV relativeFrom="topMargin">
                <wp:posOffset>5364480</wp:posOffset>
              </wp:positionV>
              <wp:extent cx="21600" cy="21600"/>
              <wp:effectExtent l="0" t="0" r="16510" b="16510"/>
              <wp:wrapNone/>
              <wp:docPr id="24" name="Oval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" cy="21600"/>
                      </a:xfrm>
                      <a:prstGeom prst="ellipse">
                        <a:avLst/>
                      </a:prstGeom>
                      <a:solidFill>
                        <a:srgbClr val="4FB8A6"/>
                      </a:solidFill>
                      <a:ln>
                        <a:solidFill>
                          <a:srgbClr val="4FB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90E39DA" id="Oval 24" o:spid="_x0000_s1026" style="position:absolute;margin-left:22.7pt;margin-top:422.4pt;width:1.7pt;height:1.7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" fillcolor="#4fb8a6" strokecolor="#4fb8a6" strokeweight="1pt">
              <v:stroke joinstyle="miter"/>
              <w10:wrap anchorx="margin" anchory="margin"/>
            </v:oval>
          </w:pict>
        </mc:Fallback>
      </mc:AlternateContent>
    </w:r>
    <w:r w:rsidR="00EF4DCA" w:rsidRPr="00EF4DCA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CCF5B91" wp14:editId="09F87417">
              <wp:simplePos x="0" y="0"/>
              <wp:positionH relativeFrom="leftMargin">
                <wp:posOffset>288290</wp:posOffset>
              </wp:positionH>
              <wp:positionV relativeFrom="topMargin">
                <wp:posOffset>3816350</wp:posOffset>
              </wp:positionV>
              <wp:extent cx="21600" cy="21600"/>
              <wp:effectExtent l="0" t="0" r="16510" b="16510"/>
              <wp:wrapNone/>
              <wp:docPr id="19" name="Oval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" cy="21600"/>
                      </a:xfrm>
                      <a:prstGeom prst="ellipse">
                        <a:avLst/>
                      </a:prstGeom>
                      <a:solidFill>
                        <a:srgbClr val="4FB8A6"/>
                      </a:solidFill>
                      <a:ln>
                        <a:solidFill>
                          <a:srgbClr val="4FB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61639C" id="Oval 19" o:spid="_x0000_s1026" style="position:absolute;margin-left:22.7pt;margin-top:300.5pt;width:1.7pt;height:1.7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" fillcolor="#4fb8a6" strokecolor="#4fb8a6" strokeweight="1pt">
              <v:stroke joinstyle="miter"/>
              <w10:wrap anchorx="margin" anchory="margin"/>
            </v:oval>
          </w:pict>
        </mc:Fallback>
      </mc:AlternateContent>
    </w:r>
    <w:r w:rsidR="002B0FB2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8A427E" wp14:editId="22258EBA">
              <wp:simplePos x="0" y="0"/>
              <wp:positionH relativeFrom="column">
                <wp:posOffset>1462405</wp:posOffset>
              </wp:positionH>
              <wp:positionV relativeFrom="paragraph">
                <wp:posOffset>57785</wp:posOffset>
              </wp:positionV>
              <wp:extent cx="3175" cy="3175"/>
              <wp:effectExtent l="0" t="0" r="22225" b="22225"/>
              <wp:wrapNone/>
              <wp:docPr id="22" name="Oval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" cy="317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894B377" id="Oval 22" o:spid="_x0000_s1026" style="position:absolute;margin-left:115.15pt;margin-top:4.55pt;width:.25pt;height: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" fillcolor="black [3213]" strokecolor="black [3213]" strokeweight="1pt">
              <v:stroke joinstyle="miter"/>
            </v:oval>
          </w:pict>
        </mc:Fallback>
      </mc:AlternateContent>
    </w:r>
    <w:r w:rsidR="00601CD7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5E13CD4" wp14:editId="7CE760E3">
              <wp:simplePos x="0" y="0"/>
              <wp:positionH relativeFrom="column">
                <wp:posOffset>819150</wp:posOffset>
              </wp:positionH>
              <wp:positionV relativeFrom="paragraph">
                <wp:posOffset>57785</wp:posOffset>
              </wp:positionV>
              <wp:extent cx="3175" cy="3175"/>
              <wp:effectExtent l="0" t="0" r="22225" b="22225"/>
              <wp:wrapNone/>
              <wp:docPr id="23" name="Oval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" cy="317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9E28FA2" id="Oval 23" o:spid="_x0000_s1026" style="position:absolute;margin-left:64.5pt;margin-top:4.55pt;width:.25pt;height: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" fillcolor="black [3213]" strokecolor="black [3213]" strokeweight="1pt">
              <v:stroke joinstyle="miter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B4CB" w14:textId="77777777" w:rsidR="00EF4DCA" w:rsidRDefault="00EF4DCA">
    <w:pPr>
      <w:pStyle w:val="Kopfzeile"/>
    </w:pPr>
    <w:r w:rsidRPr="00EF4DCA">
      <w:rPr>
        <w:noProof/>
      </w:rPr>
      <w:drawing>
        <wp:anchor distT="0" distB="0" distL="114300" distR="114300" simplePos="0" relativeHeight="251675648" behindDoc="0" locked="1" layoutInCell="1" allowOverlap="1" wp14:anchorId="537CD66E" wp14:editId="773B1E70">
          <wp:simplePos x="0" y="0"/>
          <wp:positionH relativeFrom="leftMargin">
            <wp:posOffset>5111750</wp:posOffset>
          </wp:positionH>
          <wp:positionV relativeFrom="topMargin">
            <wp:posOffset>502285</wp:posOffset>
          </wp:positionV>
          <wp:extent cx="2084070" cy="305435"/>
          <wp:effectExtent l="0" t="0" r="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2C"/>
    <w:rsid w:val="00016D25"/>
    <w:rsid w:val="000309BA"/>
    <w:rsid w:val="00034A48"/>
    <w:rsid w:val="00037A8B"/>
    <w:rsid w:val="000558A4"/>
    <w:rsid w:val="000776BC"/>
    <w:rsid w:val="0009671B"/>
    <w:rsid w:val="000A203B"/>
    <w:rsid w:val="000B2B91"/>
    <w:rsid w:val="001436FE"/>
    <w:rsid w:val="00147075"/>
    <w:rsid w:val="0015377D"/>
    <w:rsid w:val="00160DEB"/>
    <w:rsid w:val="0016585D"/>
    <w:rsid w:val="00172044"/>
    <w:rsid w:val="00181BFA"/>
    <w:rsid w:val="001C78D3"/>
    <w:rsid w:val="0020501A"/>
    <w:rsid w:val="00254218"/>
    <w:rsid w:val="00264055"/>
    <w:rsid w:val="002972B6"/>
    <w:rsid w:val="002A241F"/>
    <w:rsid w:val="002A64F5"/>
    <w:rsid w:val="002B0FB2"/>
    <w:rsid w:val="002C32EE"/>
    <w:rsid w:val="00301169"/>
    <w:rsid w:val="00311488"/>
    <w:rsid w:val="00332F3E"/>
    <w:rsid w:val="00352612"/>
    <w:rsid w:val="00356231"/>
    <w:rsid w:val="003F568C"/>
    <w:rsid w:val="004341C8"/>
    <w:rsid w:val="00443E65"/>
    <w:rsid w:val="00470CF0"/>
    <w:rsid w:val="004A4D4B"/>
    <w:rsid w:val="004B35F0"/>
    <w:rsid w:val="004B635F"/>
    <w:rsid w:val="004C086F"/>
    <w:rsid w:val="004E3563"/>
    <w:rsid w:val="004F79AC"/>
    <w:rsid w:val="00501D9D"/>
    <w:rsid w:val="00503575"/>
    <w:rsid w:val="00530324"/>
    <w:rsid w:val="0053650E"/>
    <w:rsid w:val="00570C0A"/>
    <w:rsid w:val="005A49F6"/>
    <w:rsid w:val="005A6372"/>
    <w:rsid w:val="005B1811"/>
    <w:rsid w:val="005D5E09"/>
    <w:rsid w:val="005E3C75"/>
    <w:rsid w:val="005F5261"/>
    <w:rsid w:val="0060142C"/>
    <w:rsid w:val="00601832"/>
    <w:rsid w:val="00601CD7"/>
    <w:rsid w:val="00603339"/>
    <w:rsid w:val="00626070"/>
    <w:rsid w:val="00655CC0"/>
    <w:rsid w:val="006874D9"/>
    <w:rsid w:val="00786F15"/>
    <w:rsid w:val="007C55E7"/>
    <w:rsid w:val="008A29B4"/>
    <w:rsid w:val="00947563"/>
    <w:rsid w:val="009565F4"/>
    <w:rsid w:val="009A1B33"/>
    <w:rsid w:val="00A13AB8"/>
    <w:rsid w:val="00A3080F"/>
    <w:rsid w:val="00A64210"/>
    <w:rsid w:val="00AC7635"/>
    <w:rsid w:val="00B10EBA"/>
    <w:rsid w:val="00B62868"/>
    <w:rsid w:val="00BC16FA"/>
    <w:rsid w:val="00BD02CC"/>
    <w:rsid w:val="00BD7572"/>
    <w:rsid w:val="00C012CB"/>
    <w:rsid w:val="00C24DD8"/>
    <w:rsid w:val="00C55EB9"/>
    <w:rsid w:val="00CC0574"/>
    <w:rsid w:val="00D75399"/>
    <w:rsid w:val="00DB7EAE"/>
    <w:rsid w:val="00E80E20"/>
    <w:rsid w:val="00E91C30"/>
    <w:rsid w:val="00EC45D8"/>
    <w:rsid w:val="00EF1161"/>
    <w:rsid w:val="00EF4DCA"/>
    <w:rsid w:val="00EF4EA2"/>
    <w:rsid w:val="00F0275A"/>
    <w:rsid w:val="00F06EF2"/>
    <w:rsid w:val="00F14494"/>
    <w:rsid w:val="00F14DC0"/>
    <w:rsid w:val="00F57FA0"/>
    <w:rsid w:val="00F800B8"/>
    <w:rsid w:val="00FB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72E4F"/>
  <w15:chartTrackingRefBased/>
  <w15:docId w15:val="{35BA3EED-5F2A-4018-8CDC-FE6308BF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1C8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75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47563"/>
  </w:style>
  <w:style w:type="paragraph" w:styleId="Fuzeile">
    <w:name w:val="footer"/>
    <w:basedOn w:val="Standard"/>
    <w:link w:val="FuzeileZchn"/>
    <w:uiPriority w:val="99"/>
    <w:unhideWhenUsed/>
    <w:rsid w:val="009475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47563"/>
  </w:style>
  <w:style w:type="paragraph" w:customStyle="1" w:styleId="EinfAbs">
    <w:name w:val="[Einf. Abs.]"/>
    <w:basedOn w:val="Standard"/>
    <w:uiPriority w:val="99"/>
    <w:rsid w:val="0031148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styleId="Hyperlink">
    <w:name w:val="Hyperlink"/>
    <w:basedOn w:val="Absatz-Standardschriftart"/>
    <w:uiPriority w:val="99"/>
    <w:unhideWhenUsed/>
    <w:rsid w:val="003562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2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56231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1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10_VOWO\KU\20_OEA\20_Team\Public%20Relations\Presse%20+%20Pressemitteilungen\VOWO_Vorlage_Pressemitteil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0265DC-D962-0C44-A164-83DBCF66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VOWO_Vorlage_Pressemitteilung.dotx</Template>
  <TotalTime>0</TotalTime>
  <Pages>2</Pages>
  <Words>556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Hesselschwerdt, Pia</dc:creator>
  <cp:keywords/>
  <dc:description/>
  <cp:lastModifiedBy>Hesselschwerdt, Pia</cp:lastModifiedBy>
  <cp:revision>6</cp:revision>
  <cp:lastPrinted>2021-06-30T13:32:00Z</cp:lastPrinted>
  <dcterms:created xsi:type="dcterms:W3CDTF">2024-08-30T08:35:00Z</dcterms:created>
  <dcterms:modified xsi:type="dcterms:W3CDTF">2024-09-10T08:11:00Z</dcterms:modified>
</cp:coreProperties>
</file>