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1E1CA" w14:textId="5870F748" w:rsidR="00BC16FA" w:rsidRPr="002A241F" w:rsidRDefault="00655CC0" w:rsidP="00352612">
      <w:pPr>
        <w:spacing w:line="250" w:lineRule="atLeast"/>
        <w:rPr>
          <w:rFonts w:ascii="Arial" w:hAnsi="Arial" w:cs="Arial"/>
          <w:b/>
          <w:bCs/>
          <w:sz w:val="20"/>
          <w:szCs w:val="20"/>
        </w:rPr>
      </w:pPr>
      <w:r w:rsidRPr="002A241F">
        <w:rPr>
          <w:rFonts w:ascii="Arial" w:hAnsi="Arial" w:cs="Arial"/>
          <w:spacing w:val="2"/>
          <w:sz w:val="20"/>
          <w:szCs w:val="20"/>
        </w:rPr>
        <w:t>Pressemitteilung</w:t>
      </w:r>
      <w:r w:rsidR="00601832" w:rsidRPr="002A241F">
        <w:rPr>
          <w:rFonts w:ascii="Arial" w:hAnsi="Arial" w:cs="Arial"/>
          <w:spacing w:val="2"/>
          <w:sz w:val="20"/>
          <w:szCs w:val="20"/>
        </w:rPr>
        <w:t xml:space="preserve"> /</w:t>
      </w:r>
      <w:r w:rsidR="00601832" w:rsidRPr="002A241F">
        <w:rPr>
          <w:rFonts w:ascii="Arial" w:hAnsi="Arial" w:cs="Arial"/>
          <w:b/>
          <w:bCs/>
          <w:spacing w:val="2"/>
          <w:sz w:val="20"/>
          <w:szCs w:val="20"/>
        </w:rPr>
        <w:t xml:space="preserve"> </w:t>
      </w:r>
      <w:r w:rsidR="00242F06">
        <w:rPr>
          <w:rFonts w:ascii="Arial" w:hAnsi="Arial" w:cs="Arial"/>
          <w:sz w:val="20"/>
          <w:szCs w:val="20"/>
        </w:rPr>
        <w:t>3</w:t>
      </w:r>
      <w:r w:rsidR="00601832" w:rsidRPr="002A241F">
        <w:rPr>
          <w:rFonts w:ascii="Arial" w:hAnsi="Arial" w:cs="Arial"/>
          <w:sz w:val="20"/>
          <w:szCs w:val="20"/>
        </w:rPr>
        <w:t xml:space="preserve">. </w:t>
      </w:r>
      <w:r w:rsidR="00242F06">
        <w:rPr>
          <w:rFonts w:ascii="Arial" w:hAnsi="Arial" w:cs="Arial"/>
          <w:sz w:val="20"/>
          <w:szCs w:val="20"/>
        </w:rPr>
        <w:t>September</w:t>
      </w:r>
      <w:r w:rsidR="00601832" w:rsidRPr="002A241F">
        <w:rPr>
          <w:rFonts w:ascii="Arial" w:hAnsi="Arial" w:cs="Arial"/>
          <w:sz w:val="20"/>
          <w:szCs w:val="20"/>
        </w:rPr>
        <w:t xml:space="preserve"> 20</w:t>
      </w:r>
      <w:r w:rsidR="00242F06">
        <w:rPr>
          <w:rFonts w:ascii="Arial" w:hAnsi="Arial" w:cs="Arial"/>
          <w:sz w:val="20"/>
          <w:szCs w:val="20"/>
        </w:rPr>
        <w:t>24</w:t>
      </w:r>
    </w:p>
    <w:p w14:paraId="05CFF913" w14:textId="77777777" w:rsidR="00601832" w:rsidRPr="00601832" w:rsidRDefault="00601832" w:rsidP="00352612">
      <w:pPr>
        <w:spacing w:line="250" w:lineRule="atLeast"/>
        <w:rPr>
          <w:rFonts w:ascii="Arial" w:hAnsi="Arial" w:cs="Arial"/>
          <w:b/>
          <w:bCs/>
          <w:sz w:val="18"/>
          <w:szCs w:val="18"/>
        </w:rPr>
      </w:pPr>
    </w:p>
    <w:p w14:paraId="1692F697" w14:textId="70DDFF5D" w:rsidR="005E3C75" w:rsidRDefault="00242F06" w:rsidP="00352612">
      <w:pPr>
        <w:spacing w:line="250" w:lineRule="atLeast"/>
        <w:rPr>
          <w:rFonts w:ascii="Arial" w:hAnsi="Arial" w:cs="Arial"/>
          <w:b/>
          <w:bCs/>
          <w:sz w:val="28"/>
          <w:szCs w:val="28"/>
        </w:rPr>
      </w:pPr>
      <w:r>
        <w:rPr>
          <w:rFonts w:ascii="Arial" w:hAnsi="Arial" w:cs="Arial"/>
          <w:b/>
          <w:bCs/>
          <w:sz w:val="28"/>
          <w:szCs w:val="28"/>
        </w:rPr>
        <w:t>Fertigstellung</w:t>
      </w:r>
      <w:r w:rsidR="004341C8" w:rsidRPr="00034A48">
        <w:rPr>
          <w:rFonts w:ascii="Arial" w:hAnsi="Arial" w:cs="Arial"/>
          <w:b/>
          <w:bCs/>
          <w:sz w:val="28"/>
          <w:szCs w:val="28"/>
        </w:rPr>
        <w:t xml:space="preserve"> in </w:t>
      </w:r>
      <w:r>
        <w:rPr>
          <w:rFonts w:ascii="Arial" w:hAnsi="Arial" w:cs="Arial"/>
          <w:b/>
          <w:bCs/>
          <w:sz w:val="28"/>
          <w:szCs w:val="28"/>
        </w:rPr>
        <w:t>Durlach</w:t>
      </w:r>
      <w:r w:rsidR="004341C8" w:rsidRPr="00034A48">
        <w:rPr>
          <w:rFonts w:ascii="Arial" w:hAnsi="Arial" w:cs="Arial"/>
          <w:b/>
          <w:bCs/>
          <w:sz w:val="28"/>
          <w:szCs w:val="28"/>
        </w:rPr>
        <w:t xml:space="preserve">: </w:t>
      </w:r>
      <w:r w:rsidR="00601832" w:rsidRPr="00034A48">
        <w:rPr>
          <w:rFonts w:ascii="Arial" w:hAnsi="Arial" w:cs="Arial"/>
          <w:b/>
          <w:bCs/>
          <w:sz w:val="28"/>
          <w:szCs w:val="28"/>
        </w:rPr>
        <w:t>Volkswohnung</w:t>
      </w:r>
      <w:r w:rsidR="004341C8" w:rsidRPr="00034A48">
        <w:rPr>
          <w:rFonts w:ascii="Arial" w:hAnsi="Arial" w:cs="Arial"/>
          <w:b/>
          <w:bCs/>
          <w:sz w:val="28"/>
          <w:szCs w:val="28"/>
        </w:rPr>
        <w:t xml:space="preserve"> </w:t>
      </w:r>
      <w:r>
        <w:rPr>
          <w:rFonts w:ascii="Arial" w:hAnsi="Arial" w:cs="Arial"/>
          <w:b/>
          <w:bCs/>
          <w:sz w:val="28"/>
          <w:szCs w:val="28"/>
        </w:rPr>
        <w:t>schafft neuen Wohnraum in der Wachhausstraße</w:t>
      </w:r>
      <w:r w:rsidR="004341C8" w:rsidRPr="00034A48">
        <w:rPr>
          <w:rFonts w:ascii="Arial" w:hAnsi="Arial" w:cs="Arial"/>
          <w:b/>
          <w:bCs/>
          <w:sz w:val="28"/>
          <w:szCs w:val="28"/>
        </w:rPr>
        <w:t xml:space="preserve"> </w:t>
      </w:r>
    </w:p>
    <w:p w14:paraId="7C08AEC6" w14:textId="77777777" w:rsidR="005A6372" w:rsidRDefault="005A6372" w:rsidP="00352612">
      <w:pPr>
        <w:spacing w:line="250" w:lineRule="atLeast"/>
        <w:rPr>
          <w:rFonts w:ascii="Arial" w:hAnsi="Arial" w:cs="Arial"/>
          <w:b/>
          <w:bCs/>
          <w:sz w:val="28"/>
          <w:szCs w:val="28"/>
        </w:rPr>
      </w:pPr>
    </w:p>
    <w:p w14:paraId="7425ED4B" w14:textId="7E895D08" w:rsidR="00601832" w:rsidRPr="002A241F" w:rsidRDefault="001B7020" w:rsidP="00352612">
      <w:pPr>
        <w:spacing w:line="250" w:lineRule="atLeast"/>
        <w:rPr>
          <w:rFonts w:ascii="Arial" w:hAnsi="Arial" w:cs="Arial"/>
          <w:b/>
          <w:bCs/>
          <w:sz w:val="20"/>
          <w:szCs w:val="20"/>
        </w:rPr>
      </w:pPr>
      <w:r>
        <w:rPr>
          <w:rFonts w:ascii="Arial" w:hAnsi="Arial" w:cs="Arial"/>
          <w:b/>
          <w:bCs/>
          <w:sz w:val="20"/>
          <w:szCs w:val="20"/>
        </w:rPr>
        <w:t xml:space="preserve">Neuer Wohnraum für rund 200 Menschen: Im Karlsruher Stadtteil Durlach stellt die Volkswohnung ein Neubauprojekt mit 52 Wohnungen fertig. </w:t>
      </w:r>
      <w:r w:rsidR="00B02F0C">
        <w:rPr>
          <w:rFonts w:ascii="Arial" w:hAnsi="Arial" w:cs="Arial"/>
          <w:b/>
          <w:bCs/>
          <w:sz w:val="20"/>
          <w:szCs w:val="20"/>
        </w:rPr>
        <w:t>D</w:t>
      </w:r>
      <w:r w:rsidR="00B02F0C" w:rsidRPr="00B02F0C">
        <w:rPr>
          <w:rFonts w:ascii="Arial" w:hAnsi="Arial" w:cs="Arial"/>
          <w:b/>
          <w:bCs/>
          <w:sz w:val="20"/>
          <w:szCs w:val="20"/>
        </w:rPr>
        <w:t xml:space="preserve">er überwiegende Teil </w:t>
      </w:r>
      <w:r w:rsidR="00323FE8">
        <w:rPr>
          <w:rFonts w:ascii="Arial" w:hAnsi="Arial" w:cs="Arial"/>
          <w:b/>
          <w:bCs/>
          <w:sz w:val="20"/>
          <w:szCs w:val="20"/>
        </w:rPr>
        <w:t>wurde</w:t>
      </w:r>
      <w:r w:rsidR="00B02F0C" w:rsidRPr="00B02F0C">
        <w:rPr>
          <w:rFonts w:ascii="Arial" w:hAnsi="Arial" w:cs="Arial"/>
          <w:b/>
          <w:bCs/>
          <w:sz w:val="20"/>
          <w:szCs w:val="20"/>
        </w:rPr>
        <w:t xml:space="preserve"> als Drei- und Vier-Zimmerwohnungen für Familien realisiert. Fast 70% der Wohnungen </w:t>
      </w:r>
      <w:r w:rsidR="00597EF6">
        <w:rPr>
          <w:rFonts w:ascii="Arial" w:hAnsi="Arial" w:cs="Arial"/>
          <w:b/>
          <w:bCs/>
          <w:sz w:val="20"/>
          <w:szCs w:val="20"/>
        </w:rPr>
        <w:t>sind</w:t>
      </w:r>
      <w:r w:rsidR="00B02F0C" w:rsidRPr="00B02F0C">
        <w:rPr>
          <w:rFonts w:ascii="Arial" w:hAnsi="Arial" w:cs="Arial"/>
          <w:b/>
          <w:bCs/>
          <w:sz w:val="20"/>
          <w:szCs w:val="20"/>
        </w:rPr>
        <w:t xml:space="preserve"> öffentlich gefördert. </w:t>
      </w:r>
      <w:r w:rsidR="00F74401">
        <w:rPr>
          <w:rFonts w:ascii="Arial" w:hAnsi="Arial" w:cs="Arial"/>
          <w:b/>
          <w:bCs/>
          <w:sz w:val="20"/>
          <w:szCs w:val="20"/>
        </w:rPr>
        <w:t xml:space="preserve">Mit einer Sole-Wärme-Pumpe und innovativen Solarziegeln wird eine klimaschützende Energieversorgung sichergestellt. </w:t>
      </w:r>
      <w:r w:rsidR="00B02F0C" w:rsidRPr="00B02F0C">
        <w:rPr>
          <w:rFonts w:ascii="Arial" w:hAnsi="Arial" w:cs="Arial"/>
          <w:b/>
          <w:bCs/>
          <w:sz w:val="20"/>
          <w:szCs w:val="20"/>
        </w:rPr>
        <w:t xml:space="preserve">Die </w:t>
      </w:r>
      <w:r w:rsidR="00B76393">
        <w:rPr>
          <w:rFonts w:ascii="Arial" w:hAnsi="Arial" w:cs="Arial"/>
          <w:b/>
          <w:bCs/>
          <w:sz w:val="20"/>
          <w:szCs w:val="20"/>
        </w:rPr>
        <w:t>kommunale</w:t>
      </w:r>
      <w:r w:rsidR="00B02F0C">
        <w:rPr>
          <w:rFonts w:ascii="Arial" w:hAnsi="Arial" w:cs="Arial"/>
          <w:b/>
          <w:bCs/>
          <w:sz w:val="20"/>
          <w:szCs w:val="20"/>
        </w:rPr>
        <w:t xml:space="preserve"> Wohnungsbaugesellschaft investiert rund 1</w:t>
      </w:r>
      <w:r w:rsidR="00D2572C">
        <w:rPr>
          <w:rFonts w:ascii="Arial" w:hAnsi="Arial" w:cs="Arial"/>
          <w:b/>
          <w:bCs/>
          <w:sz w:val="20"/>
          <w:szCs w:val="20"/>
        </w:rPr>
        <w:t>8</w:t>
      </w:r>
      <w:r w:rsidR="00B02F0C">
        <w:rPr>
          <w:rFonts w:ascii="Arial" w:hAnsi="Arial" w:cs="Arial"/>
          <w:b/>
          <w:bCs/>
          <w:sz w:val="20"/>
          <w:szCs w:val="20"/>
        </w:rPr>
        <w:t>,5</w:t>
      </w:r>
      <w:r w:rsidR="00B02F0C" w:rsidRPr="00B02F0C">
        <w:rPr>
          <w:rFonts w:ascii="Arial" w:hAnsi="Arial" w:cs="Arial"/>
          <w:b/>
          <w:bCs/>
          <w:sz w:val="20"/>
          <w:szCs w:val="20"/>
        </w:rPr>
        <w:t xml:space="preserve"> Mio. Euro</w:t>
      </w:r>
      <w:r w:rsidR="00597EF6">
        <w:rPr>
          <w:rFonts w:ascii="Arial" w:hAnsi="Arial" w:cs="Arial"/>
          <w:b/>
          <w:bCs/>
          <w:sz w:val="20"/>
          <w:szCs w:val="20"/>
        </w:rPr>
        <w:t xml:space="preserve"> in das Projekt</w:t>
      </w:r>
      <w:r w:rsidR="00B02F0C" w:rsidRPr="00B02F0C">
        <w:rPr>
          <w:rFonts w:ascii="Arial" w:hAnsi="Arial" w:cs="Arial"/>
          <w:b/>
          <w:bCs/>
          <w:sz w:val="20"/>
          <w:szCs w:val="20"/>
        </w:rPr>
        <w:t>.</w:t>
      </w:r>
      <w:r w:rsidR="00B76393">
        <w:rPr>
          <w:rFonts w:ascii="Arial" w:hAnsi="Arial" w:cs="Arial"/>
          <w:b/>
          <w:bCs/>
          <w:sz w:val="20"/>
          <w:szCs w:val="20"/>
        </w:rPr>
        <w:t xml:space="preserve"> Die ersten Mieterinnen und Mieter werden ab Oktober einziehen. </w:t>
      </w:r>
    </w:p>
    <w:p w14:paraId="6E0D50C0" w14:textId="77777777" w:rsidR="00601832" w:rsidRPr="002A241F" w:rsidRDefault="00601832" w:rsidP="00352612">
      <w:pPr>
        <w:spacing w:line="250" w:lineRule="atLeast"/>
        <w:rPr>
          <w:rFonts w:ascii="Arial" w:hAnsi="Arial" w:cs="Arial"/>
          <w:b/>
          <w:bCs/>
          <w:sz w:val="20"/>
          <w:szCs w:val="20"/>
        </w:rPr>
      </w:pPr>
    </w:p>
    <w:p w14:paraId="22399583" w14:textId="7B976CBD" w:rsidR="001B7020" w:rsidRDefault="00323FE8" w:rsidP="001B7020">
      <w:pPr>
        <w:spacing w:line="250" w:lineRule="atLeast"/>
        <w:rPr>
          <w:rFonts w:ascii="Arial" w:hAnsi="Arial" w:cs="Arial"/>
          <w:sz w:val="20"/>
          <w:szCs w:val="20"/>
        </w:rPr>
      </w:pPr>
      <w:r>
        <w:rPr>
          <w:rFonts w:ascii="Arial" w:hAnsi="Arial" w:cs="Arial"/>
          <w:sz w:val="20"/>
          <w:szCs w:val="20"/>
        </w:rPr>
        <w:t xml:space="preserve">Auf </w:t>
      </w:r>
      <w:r w:rsidR="00597EF6">
        <w:rPr>
          <w:rFonts w:ascii="Arial" w:hAnsi="Arial" w:cs="Arial"/>
          <w:sz w:val="20"/>
          <w:szCs w:val="20"/>
        </w:rPr>
        <w:t>sechs</w:t>
      </w:r>
      <w:r>
        <w:rPr>
          <w:rFonts w:ascii="Arial" w:hAnsi="Arial" w:cs="Arial"/>
          <w:sz w:val="20"/>
          <w:szCs w:val="20"/>
        </w:rPr>
        <w:t xml:space="preserve"> </w:t>
      </w:r>
      <w:r w:rsidRPr="001B7020">
        <w:rPr>
          <w:rFonts w:ascii="Arial" w:hAnsi="Arial" w:cs="Arial"/>
          <w:sz w:val="20"/>
          <w:szCs w:val="20"/>
        </w:rPr>
        <w:t>zweigeschossige Mehrfamilienhäuser</w:t>
      </w:r>
      <w:r>
        <w:rPr>
          <w:rFonts w:ascii="Arial" w:hAnsi="Arial" w:cs="Arial"/>
          <w:sz w:val="20"/>
          <w:szCs w:val="20"/>
        </w:rPr>
        <w:t xml:space="preserve"> verteilen sich die 52 Neubauwohnungen. </w:t>
      </w:r>
      <w:r w:rsidR="00597EF6" w:rsidRPr="00B02F0C">
        <w:rPr>
          <w:rFonts w:ascii="Arial" w:hAnsi="Arial" w:cs="Arial"/>
          <w:sz w:val="20"/>
          <w:szCs w:val="20"/>
        </w:rPr>
        <w:t>Der Entwurf für das Ensemble aus den zwei U-förmig gestalteten Komplexen stammt vom Weinheimer Büro Weber &amp; Partner mbB.</w:t>
      </w:r>
      <w:r w:rsidR="00597EF6">
        <w:rPr>
          <w:rFonts w:ascii="Arial" w:hAnsi="Arial" w:cs="Arial"/>
          <w:sz w:val="20"/>
          <w:szCs w:val="20"/>
        </w:rPr>
        <w:t xml:space="preserve"> </w:t>
      </w:r>
      <w:r>
        <w:rPr>
          <w:rFonts w:ascii="Arial" w:hAnsi="Arial" w:cs="Arial"/>
          <w:sz w:val="20"/>
          <w:szCs w:val="20"/>
        </w:rPr>
        <w:t>Der vielfältige Wohnungsmix mit vier</w:t>
      </w:r>
      <w:r w:rsidR="001B7020" w:rsidRPr="001B7020">
        <w:rPr>
          <w:rFonts w:ascii="Arial" w:hAnsi="Arial" w:cs="Arial"/>
          <w:sz w:val="20"/>
          <w:szCs w:val="20"/>
        </w:rPr>
        <w:t xml:space="preserve"> </w:t>
      </w:r>
      <w:r>
        <w:rPr>
          <w:rFonts w:ascii="Arial" w:hAnsi="Arial" w:cs="Arial"/>
          <w:sz w:val="20"/>
          <w:szCs w:val="20"/>
        </w:rPr>
        <w:t>Zweizimmer-, 18 Dreizimmer, 22 Vierzimmer- und acht Fünfzimmerw</w:t>
      </w:r>
      <w:r w:rsidR="001B7020" w:rsidRPr="001B7020">
        <w:rPr>
          <w:rFonts w:ascii="Arial" w:hAnsi="Arial" w:cs="Arial"/>
          <w:sz w:val="20"/>
          <w:szCs w:val="20"/>
        </w:rPr>
        <w:t xml:space="preserve">ohnungen </w:t>
      </w:r>
      <w:r>
        <w:rPr>
          <w:rFonts w:ascii="Arial" w:hAnsi="Arial" w:cs="Arial"/>
          <w:sz w:val="20"/>
          <w:szCs w:val="20"/>
        </w:rPr>
        <w:t>schafft im</w:t>
      </w:r>
      <w:r w:rsidR="006F1D67">
        <w:rPr>
          <w:rFonts w:ascii="Arial" w:hAnsi="Arial" w:cs="Arial"/>
          <w:sz w:val="20"/>
          <w:szCs w:val="20"/>
        </w:rPr>
        <w:t xml:space="preserve"> beliebten Stadtteil Durlach dringend benötigten Wohnraum. Die Bezahlbarkeit wird durch die hohe Förderquote von fast 70 Prozent sichergestellt. Alle Erdgeschosswohnungen sind barrierefrei und haben eine Terrasse; die Wohnungen im Obergeschoss sind mit Balkonen ausgestattet. </w:t>
      </w:r>
    </w:p>
    <w:p w14:paraId="7C11200B" w14:textId="77777777" w:rsidR="00597EF6" w:rsidRDefault="00597EF6" w:rsidP="001B7020">
      <w:pPr>
        <w:spacing w:line="250" w:lineRule="atLeast"/>
        <w:rPr>
          <w:rFonts w:ascii="Arial" w:hAnsi="Arial" w:cs="Arial"/>
          <w:sz w:val="20"/>
          <w:szCs w:val="20"/>
        </w:rPr>
      </w:pPr>
    </w:p>
    <w:p w14:paraId="37FC60F0" w14:textId="343248E5" w:rsidR="00597EF6" w:rsidRPr="00B02F0C" w:rsidRDefault="006F1D67" w:rsidP="00597EF6">
      <w:pPr>
        <w:spacing w:line="250" w:lineRule="atLeast"/>
        <w:rPr>
          <w:rFonts w:ascii="Arial" w:hAnsi="Arial" w:cs="Arial"/>
          <w:sz w:val="20"/>
          <w:szCs w:val="20"/>
        </w:rPr>
      </w:pPr>
      <w:r>
        <w:rPr>
          <w:rFonts w:ascii="Arial" w:hAnsi="Arial" w:cs="Arial"/>
          <w:sz w:val="20"/>
          <w:szCs w:val="20"/>
        </w:rPr>
        <w:t xml:space="preserve">Die Vermietung der Wohnungen hat bereits begonnen, so dass die ersten Mieterinnen und Mieter ab Oktober einziehen können. </w:t>
      </w:r>
      <w:r w:rsidR="00597EF6" w:rsidRPr="00B02F0C">
        <w:rPr>
          <w:rFonts w:ascii="Arial" w:hAnsi="Arial" w:cs="Arial"/>
          <w:sz w:val="20"/>
          <w:szCs w:val="20"/>
        </w:rPr>
        <w:t>Begrünung und Bepflanzungen</w:t>
      </w:r>
      <w:r w:rsidR="00597EF6">
        <w:rPr>
          <w:rFonts w:ascii="Arial" w:hAnsi="Arial" w:cs="Arial"/>
          <w:sz w:val="20"/>
          <w:szCs w:val="20"/>
        </w:rPr>
        <w:t xml:space="preserve"> </w:t>
      </w:r>
      <w:r w:rsidR="00597EF6" w:rsidRPr="00B02F0C">
        <w:rPr>
          <w:rFonts w:ascii="Arial" w:hAnsi="Arial" w:cs="Arial"/>
          <w:sz w:val="20"/>
          <w:szCs w:val="20"/>
        </w:rPr>
        <w:t>sind größtenteils umgesetzt und werden in den nächsten Jahren sukzessive auch für Schatten sorgen</w:t>
      </w:r>
      <w:r w:rsidR="00597EF6">
        <w:rPr>
          <w:rFonts w:ascii="Arial" w:hAnsi="Arial" w:cs="Arial"/>
          <w:sz w:val="20"/>
          <w:szCs w:val="20"/>
        </w:rPr>
        <w:t>; ein neuer Spielplatz, der durch das Gartenbauamt der Stadt Karlsruhe realisiert wurde, gibt den zukünftigen kleinen Bewohnerinnen und Bewohnern Platz zum Toben und Spielen. So überzeugt das Projekt auch</w:t>
      </w:r>
      <w:r w:rsidR="00597EF6" w:rsidRPr="00B02F0C">
        <w:rPr>
          <w:rFonts w:ascii="Arial" w:hAnsi="Arial" w:cs="Arial"/>
          <w:sz w:val="20"/>
          <w:szCs w:val="20"/>
        </w:rPr>
        <w:t xml:space="preserve"> durch eine hohe Aufenthaltsqualität. </w:t>
      </w:r>
    </w:p>
    <w:p w14:paraId="0BECBC28" w14:textId="77777777" w:rsidR="00601832" w:rsidRDefault="00601832" w:rsidP="00352612">
      <w:pPr>
        <w:spacing w:line="250" w:lineRule="atLeast"/>
        <w:rPr>
          <w:rFonts w:ascii="Arial" w:hAnsi="Arial" w:cs="Arial"/>
          <w:sz w:val="20"/>
          <w:szCs w:val="20"/>
        </w:rPr>
      </w:pPr>
    </w:p>
    <w:p w14:paraId="5139BB6F" w14:textId="123A0588" w:rsidR="00B02F0C" w:rsidRDefault="00B02F0C" w:rsidP="00B02F0C">
      <w:pPr>
        <w:spacing w:line="250" w:lineRule="atLeast"/>
        <w:rPr>
          <w:rFonts w:ascii="Arial" w:hAnsi="Arial" w:cs="Arial"/>
          <w:sz w:val="20"/>
          <w:szCs w:val="20"/>
        </w:rPr>
      </w:pPr>
      <w:r>
        <w:rPr>
          <w:rFonts w:ascii="Arial" w:hAnsi="Arial" w:cs="Arial"/>
          <w:sz w:val="20"/>
          <w:szCs w:val="20"/>
        </w:rPr>
        <w:t xml:space="preserve">Der Karlsruher Baubürgermeister und Aufsichtsratsvorsitzende der Volkswohnung, Daniel Fluhrer, </w:t>
      </w:r>
      <w:r w:rsidR="00B76393">
        <w:rPr>
          <w:rFonts w:ascii="Arial" w:hAnsi="Arial" w:cs="Arial"/>
          <w:sz w:val="20"/>
          <w:szCs w:val="20"/>
        </w:rPr>
        <w:t>ordnete Bauzeit und Größe des Projektes ein:</w:t>
      </w:r>
      <w:r>
        <w:rPr>
          <w:rFonts w:ascii="Arial" w:hAnsi="Arial" w:cs="Arial"/>
          <w:sz w:val="20"/>
          <w:szCs w:val="20"/>
        </w:rPr>
        <w:t xml:space="preserve"> „Im August </w:t>
      </w:r>
      <w:r w:rsidRPr="00B02F0C">
        <w:rPr>
          <w:rFonts w:ascii="Arial" w:hAnsi="Arial" w:cs="Arial"/>
          <w:sz w:val="20"/>
          <w:szCs w:val="20"/>
        </w:rPr>
        <w:t>2022 haben wir hier</w:t>
      </w:r>
      <w:r>
        <w:rPr>
          <w:rFonts w:ascii="Arial" w:hAnsi="Arial" w:cs="Arial"/>
          <w:sz w:val="20"/>
          <w:szCs w:val="20"/>
        </w:rPr>
        <w:t xml:space="preserve"> in der Wachhaustraße </w:t>
      </w:r>
      <w:r w:rsidRPr="00B02F0C">
        <w:rPr>
          <w:rFonts w:ascii="Arial" w:hAnsi="Arial" w:cs="Arial"/>
          <w:sz w:val="20"/>
          <w:szCs w:val="20"/>
        </w:rPr>
        <w:t xml:space="preserve">zusammen den Grundstein </w:t>
      </w:r>
      <w:r>
        <w:rPr>
          <w:rFonts w:ascii="Arial" w:hAnsi="Arial" w:cs="Arial"/>
          <w:sz w:val="20"/>
          <w:szCs w:val="20"/>
        </w:rPr>
        <w:t>für unser Neubauprojekt gelegt. Fast auf den Tag genau</w:t>
      </w:r>
      <w:r w:rsidRPr="00B02F0C">
        <w:rPr>
          <w:rFonts w:ascii="Arial" w:hAnsi="Arial" w:cs="Arial"/>
          <w:sz w:val="20"/>
          <w:szCs w:val="20"/>
        </w:rPr>
        <w:t xml:space="preserve"> zwei Jahre später sind sie fertig: Unsere 52 neuen Wohnungen im Stadtteil Durlach. Sie ergänzen die über 1.100 Wohnungen, die die Volkswohnung im größten Karlsruher Stadtteil bereits im Bestand hat. Ich freue mich sehr, dass wir hier neuen Wohnraum für rund 200 Menschen schaffen</w:t>
      </w:r>
      <w:r>
        <w:rPr>
          <w:rFonts w:ascii="Arial" w:hAnsi="Arial" w:cs="Arial"/>
          <w:sz w:val="20"/>
          <w:szCs w:val="20"/>
        </w:rPr>
        <w:t xml:space="preserve"> – allen Widrigkeiten zum Trotz, de</w:t>
      </w:r>
      <w:r w:rsidR="004E60F3">
        <w:rPr>
          <w:rFonts w:ascii="Arial" w:hAnsi="Arial" w:cs="Arial"/>
          <w:sz w:val="20"/>
          <w:szCs w:val="20"/>
        </w:rPr>
        <w:t xml:space="preserve">nen </w:t>
      </w:r>
      <w:r>
        <w:rPr>
          <w:rFonts w:ascii="Arial" w:hAnsi="Arial" w:cs="Arial"/>
          <w:sz w:val="20"/>
          <w:szCs w:val="20"/>
        </w:rPr>
        <w:t xml:space="preserve">wir uns im </w:t>
      </w:r>
      <w:r w:rsidR="004E60F3">
        <w:rPr>
          <w:rFonts w:ascii="Arial" w:hAnsi="Arial" w:cs="Arial"/>
          <w:sz w:val="20"/>
          <w:szCs w:val="20"/>
        </w:rPr>
        <w:t>Bauen</w:t>
      </w:r>
      <w:r>
        <w:rPr>
          <w:rFonts w:ascii="Arial" w:hAnsi="Arial" w:cs="Arial"/>
          <w:sz w:val="20"/>
          <w:szCs w:val="20"/>
        </w:rPr>
        <w:t xml:space="preserve"> aktuell stellen müssen.“</w:t>
      </w:r>
    </w:p>
    <w:p w14:paraId="6C718BF0" w14:textId="77777777" w:rsidR="00B02F0C" w:rsidRPr="00B02F0C" w:rsidRDefault="00B02F0C" w:rsidP="00B02F0C">
      <w:pPr>
        <w:spacing w:line="250" w:lineRule="atLeast"/>
        <w:rPr>
          <w:rFonts w:ascii="Arial" w:hAnsi="Arial" w:cs="Arial"/>
          <w:sz w:val="20"/>
          <w:szCs w:val="20"/>
        </w:rPr>
      </w:pPr>
    </w:p>
    <w:p w14:paraId="4AC9999E" w14:textId="3487A0C0" w:rsidR="00B02F0C" w:rsidRDefault="00597EF6" w:rsidP="00B02F0C">
      <w:pPr>
        <w:spacing w:line="250" w:lineRule="atLeast"/>
        <w:rPr>
          <w:rFonts w:ascii="Arial" w:hAnsi="Arial" w:cs="Arial"/>
          <w:sz w:val="20"/>
          <w:szCs w:val="20"/>
        </w:rPr>
      </w:pPr>
      <w:r>
        <w:rPr>
          <w:rFonts w:ascii="Arial" w:hAnsi="Arial" w:cs="Arial"/>
          <w:sz w:val="20"/>
          <w:szCs w:val="20"/>
        </w:rPr>
        <w:t>Das Projekt in der Wachhausstraße</w:t>
      </w:r>
      <w:r w:rsidR="00B02F0C" w:rsidRPr="00B02F0C">
        <w:rPr>
          <w:rFonts w:ascii="Arial" w:hAnsi="Arial" w:cs="Arial"/>
          <w:sz w:val="20"/>
          <w:szCs w:val="20"/>
        </w:rPr>
        <w:t xml:space="preserve"> </w:t>
      </w:r>
      <w:r>
        <w:rPr>
          <w:rFonts w:ascii="Arial" w:hAnsi="Arial" w:cs="Arial"/>
          <w:sz w:val="20"/>
          <w:szCs w:val="20"/>
        </w:rPr>
        <w:t xml:space="preserve">setzt zudem </w:t>
      </w:r>
      <w:r w:rsidR="00B02F0C" w:rsidRPr="00B02F0C">
        <w:rPr>
          <w:rFonts w:ascii="Arial" w:hAnsi="Arial" w:cs="Arial"/>
          <w:sz w:val="20"/>
          <w:szCs w:val="20"/>
        </w:rPr>
        <w:t xml:space="preserve">auf eine umweltfreundliche Energieversorgung: </w:t>
      </w:r>
      <w:r>
        <w:rPr>
          <w:rFonts w:ascii="Arial" w:hAnsi="Arial" w:cs="Arial"/>
          <w:sz w:val="20"/>
          <w:szCs w:val="20"/>
        </w:rPr>
        <w:t>E</w:t>
      </w:r>
      <w:r w:rsidR="00B02F0C" w:rsidRPr="00B02F0C">
        <w:rPr>
          <w:rFonts w:ascii="Arial" w:hAnsi="Arial" w:cs="Arial"/>
          <w:sz w:val="20"/>
          <w:szCs w:val="20"/>
        </w:rPr>
        <w:t xml:space="preserve">ingebaut wurde eine Sole-Wärme-Pumpe und eine Photovoltaikanlage zur Eigenstromversorgung. Diese Art der Wärmepumpe ist besonders effizient, weil als Wärmequelle Grundwasser verwendet wird. </w:t>
      </w:r>
      <w:proofErr w:type="gramStart"/>
      <w:r w:rsidR="00B02F0C" w:rsidRPr="00B02F0C">
        <w:rPr>
          <w:rFonts w:ascii="Arial" w:hAnsi="Arial" w:cs="Arial"/>
          <w:sz w:val="20"/>
          <w:szCs w:val="20"/>
        </w:rPr>
        <w:t>Die relativ</w:t>
      </w:r>
      <w:proofErr w:type="gramEnd"/>
      <w:r w:rsidR="00B02F0C" w:rsidRPr="00B02F0C">
        <w:rPr>
          <w:rFonts w:ascii="Arial" w:hAnsi="Arial" w:cs="Arial"/>
          <w:sz w:val="20"/>
          <w:szCs w:val="20"/>
        </w:rPr>
        <w:t xml:space="preserve"> konstante Temperatur des Grundwassers (ca. 10°C) ermöglicht einen ganzjährigen und effizienten Betrieb der Wärmepumpe.</w:t>
      </w:r>
      <w:r>
        <w:rPr>
          <w:rFonts w:ascii="Arial" w:hAnsi="Arial" w:cs="Arial"/>
          <w:sz w:val="20"/>
          <w:szCs w:val="20"/>
        </w:rPr>
        <w:t xml:space="preserve"> „</w:t>
      </w:r>
      <w:r w:rsidR="00B02F0C" w:rsidRPr="00B02F0C">
        <w:rPr>
          <w:rFonts w:ascii="Arial" w:hAnsi="Arial" w:cs="Arial"/>
          <w:sz w:val="20"/>
          <w:szCs w:val="20"/>
        </w:rPr>
        <w:t xml:space="preserve">Das besondere Highlight bei </w:t>
      </w:r>
      <w:r>
        <w:rPr>
          <w:rFonts w:ascii="Arial" w:hAnsi="Arial" w:cs="Arial"/>
          <w:sz w:val="20"/>
          <w:szCs w:val="20"/>
        </w:rPr>
        <w:t>diesem Projekt</w:t>
      </w:r>
      <w:r w:rsidR="00B02F0C" w:rsidRPr="00B02F0C">
        <w:rPr>
          <w:rFonts w:ascii="Arial" w:hAnsi="Arial" w:cs="Arial"/>
          <w:sz w:val="20"/>
          <w:szCs w:val="20"/>
        </w:rPr>
        <w:t xml:space="preserve"> befindet sich </w:t>
      </w:r>
      <w:r>
        <w:rPr>
          <w:rFonts w:ascii="Arial" w:hAnsi="Arial" w:cs="Arial"/>
          <w:sz w:val="20"/>
          <w:szCs w:val="20"/>
        </w:rPr>
        <w:t>aber</w:t>
      </w:r>
      <w:r w:rsidR="00B02F0C" w:rsidRPr="00B02F0C">
        <w:rPr>
          <w:rFonts w:ascii="Arial" w:hAnsi="Arial" w:cs="Arial"/>
          <w:sz w:val="20"/>
          <w:szCs w:val="20"/>
        </w:rPr>
        <w:t xml:space="preserve"> ganz oben auf dem Dach</w:t>
      </w:r>
      <w:r>
        <w:rPr>
          <w:rFonts w:ascii="Arial" w:hAnsi="Arial" w:cs="Arial"/>
          <w:sz w:val="20"/>
          <w:szCs w:val="20"/>
        </w:rPr>
        <w:t xml:space="preserve">: </w:t>
      </w:r>
      <w:r w:rsidR="00CB1BE7">
        <w:rPr>
          <w:rFonts w:ascii="Arial" w:hAnsi="Arial" w:cs="Arial"/>
          <w:sz w:val="20"/>
          <w:szCs w:val="20"/>
        </w:rPr>
        <w:t>Wir haben hier</w:t>
      </w:r>
      <w:r>
        <w:rPr>
          <w:rFonts w:ascii="Arial" w:hAnsi="Arial" w:cs="Arial"/>
          <w:sz w:val="20"/>
          <w:szCs w:val="20"/>
        </w:rPr>
        <w:t xml:space="preserve"> </w:t>
      </w:r>
      <w:r w:rsidR="00B02F0C" w:rsidRPr="00B02F0C">
        <w:rPr>
          <w:rFonts w:ascii="Arial" w:hAnsi="Arial" w:cs="Arial"/>
          <w:sz w:val="20"/>
          <w:szCs w:val="20"/>
        </w:rPr>
        <w:t xml:space="preserve">erstmals Solarziegel </w:t>
      </w:r>
      <w:r w:rsidR="00CB1BE7">
        <w:rPr>
          <w:rFonts w:ascii="Arial" w:hAnsi="Arial" w:cs="Arial"/>
          <w:sz w:val="20"/>
          <w:szCs w:val="20"/>
        </w:rPr>
        <w:t>eingesetzt</w:t>
      </w:r>
      <w:r w:rsidR="00B02F0C" w:rsidRPr="00B02F0C">
        <w:rPr>
          <w:rFonts w:ascii="Arial" w:hAnsi="Arial" w:cs="Arial"/>
          <w:sz w:val="20"/>
          <w:szCs w:val="20"/>
        </w:rPr>
        <w:t xml:space="preserve"> und nutzen damit eine innovative und ästhetische Technik, um nachhaltig Strom zu erzeugen. </w:t>
      </w:r>
      <w:r w:rsidRPr="00B02F0C">
        <w:rPr>
          <w:rFonts w:ascii="Arial" w:hAnsi="Arial" w:cs="Arial"/>
          <w:sz w:val="20"/>
          <w:szCs w:val="20"/>
        </w:rPr>
        <w:t>Die Solarziegel erfüllen ihren normalen Abdichtungszweck und erzeugen gleichzeitig Strom durch die Sonneneinstrahlung.</w:t>
      </w:r>
      <w:r>
        <w:rPr>
          <w:rFonts w:ascii="Arial" w:hAnsi="Arial" w:cs="Arial"/>
          <w:sz w:val="20"/>
          <w:szCs w:val="20"/>
        </w:rPr>
        <w:t xml:space="preserve"> Bei der verbauten</w:t>
      </w:r>
      <w:r w:rsidR="00B02F0C" w:rsidRPr="00B02F0C">
        <w:rPr>
          <w:rFonts w:ascii="Arial" w:hAnsi="Arial" w:cs="Arial"/>
          <w:sz w:val="20"/>
          <w:szCs w:val="20"/>
        </w:rPr>
        <w:t xml:space="preserve"> Fläche </w:t>
      </w:r>
      <w:r>
        <w:rPr>
          <w:rFonts w:ascii="Arial" w:hAnsi="Arial" w:cs="Arial"/>
          <w:sz w:val="20"/>
          <w:szCs w:val="20"/>
        </w:rPr>
        <w:t xml:space="preserve">von </w:t>
      </w:r>
      <w:r w:rsidRPr="00B02F0C">
        <w:rPr>
          <w:rFonts w:ascii="Arial" w:hAnsi="Arial" w:cs="Arial"/>
          <w:sz w:val="20"/>
          <w:szCs w:val="20"/>
        </w:rPr>
        <w:t>etwa 530 m²</w:t>
      </w:r>
      <w:r>
        <w:rPr>
          <w:rFonts w:ascii="Arial" w:hAnsi="Arial" w:cs="Arial"/>
          <w:sz w:val="20"/>
          <w:szCs w:val="20"/>
        </w:rPr>
        <w:t xml:space="preserve"> handelt es sich </w:t>
      </w:r>
      <w:r w:rsidR="00B02F0C" w:rsidRPr="00B02F0C">
        <w:rPr>
          <w:rFonts w:ascii="Arial" w:hAnsi="Arial" w:cs="Arial"/>
          <w:sz w:val="20"/>
          <w:szCs w:val="20"/>
        </w:rPr>
        <w:t>um eine</w:t>
      </w:r>
      <w:r w:rsidR="00CB1BE7">
        <w:rPr>
          <w:rFonts w:ascii="Arial" w:hAnsi="Arial" w:cs="Arial"/>
          <w:sz w:val="20"/>
          <w:szCs w:val="20"/>
        </w:rPr>
        <w:t>s</w:t>
      </w:r>
      <w:r w:rsidR="00B02F0C" w:rsidRPr="00B02F0C">
        <w:rPr>
          <w:rFonts w:ascii="Arial" w:hAnsi="Arial" w:cs="Arial"/>
          <w:sz w:val="20"/>
          <w:szCs w:val="20"/>
        </w:rPr>
        <w:t xml:space="preserve"> der größten</w:t>
      </w:r>
      <w:r w:rsidR="00CB1BE7">
        <w:rPr>
          <w:rFonts w:ascii="Arial" w:hAnsi="Arial" w:cs="Arial"/>
          <w:sz w:val="20"/>
          <w:szCs w:val="20"/>
        </w:rPr>
        <w:t xml:space="preserve"> Solarziegelprojekte</w:t>
      </w:r>
      <w:r w:rsidR="00B02F0C" w:rsidRPr="00B02F0C">
        <w:rPr>
          <w:rFonts w:ascii="Arial" w:hAnsi="Arial" w:cs="Arial"/>
          <w:sz w:val="20"/>
          <w:szCs w:val="20"/>
        </w:rPr>
        <w:t xml:space="preserve"> in</w:t>
      </w:r>
      <w:r>
        <w:rPr>
          <w:rFonts w:ascii="Arial" w:hAnsi="Arial" w:cs="Arial"/>
          <w:sz w:val="20"/>
          <w:szCs w:val="20"/>
        </w:rPr>
        <w:t xml:space="preserve"> ganz</w:t>
      </w:r>
      <w:r w:rsidR="00B02F0C" w:rsidRPr="00B02F0C">
        <w:rPr>
          <w:rFonts w:ascii="Arial" w:hAnsi="Arial" w:cs="Arial"/>
          <w:sz w:val="20"/>
          <w:szCs w:val="20"/>
        </w:rPr>
        <w:t xml:space="preserve"> Deutschland</w:t>
      </w:r>
      <w:r>
        <w:rPr>
          <w:rFonts w:ascii="Arial" w:hAnsi="Arial" w:cs="Arial"/>
          <w:sz w:val="20"/>
          <w:szCs w:val="20"/>
        </w:rPr>
        <w:t xml:space="preserve">“, erläuterte Volkswohnungs-Geschäftsführer Stefan Storz die energetischen Besonderheiten des Neubaus. </w:t>
      </w:r>
    </w:p>
    <w:p w14:paraId="2E3C4098" w14:textId="77777777" w:rsidR="00597EF6" w:rsidRDefault="00597EF6" w:rsidP="00B02F0C">
      <w:pPr>
        <w:spacing w:line="250" w:lineRule="atLeast"/>
        <w:rPr>
          <w:rFonts w:ascii="Arial" w:hAnsi="Arial" w:cs="Arial"/>
          <w:sz w:val="20"/>
          <w:szCs w:val="20"/>
        </w:rPr>
      </w:pPr>
    </w:p>
    <w:p w14:paraId="661B4B2F" w14:textId="76C30206" w:rsidR="00597EF6" w:rsidRDefault="00597EF6" w:rsidP="00597EF6">
      <w:pPr>
        <w:spacing w:line="250" w:lineRule="atLeast"/>
        <w:rPr>
          <w:rFonts w:ascii="Arial" w:hAnsi="Arial" w:cs="Arial"/>
          <w:sz w:val="20"/>
          <w:szCs w:val="20"/>
        </w:rPr>
      </w:pPr>
      <w:r>
        <w:rPr>
          <w:rFonts w:ascii="Arial" w:hAnsi="Arial" w:cs="Arial"/>
          <w:sz w:val="20"/>
          <w:szCs w:val="20"/>
        </w:rPr>
        <w:t>Die Volkswohnung investiert rund 1</w:t>
      </w:r>
      <w:r w:rsidR="00D2572C">
        <w:rPr>
          <w:rFonts w:ascii="Arial" w:hAnsi="Arial" w:cs="Arial"/>
          <w:sz w:val="20"/>
          <w:szCs w:val="20"/>
        </w:rPr>
        <w:t>8</w:t>
      </w:r>
      <w:r>
        <w:rPr>
          <w:rFonts w:ascii="Arial" w:hAnsi="Arial" w:cs="Arial"/>
          <w:sz w:val="20"/>
          <w:szCs w:val="20"/>
        </w:rPr>
        <w:t>,5 Mio. Euro in das Projekt.</w:t>
      </w:r>
    </w:p>
    <w:p w14:paraId="1B71C181" w14:textId="77777777" w:rsidR="00B02F0C" w:rsidRPr="002A241F" w:rsidRDefault="00B02F0C" w:rsidP="00352612">
      <w:pPr>
        <w:spacing w:line="250" w:lineRule="atLeast"/>
        <w:rPr>
          <w:rFonts w:ascii="Arial" w:hAnsi="Arial" w:cs="Arial"/>
          <w:sz w:val="20"/>
          <w:szCs w:val="20"/>
        </w:rPr>
      </w:pPr>
    </w:p>
    <w:p w14:paraId="13FB0667" w14:textId="77777777" w:rsidR="00601832" w:rsidRPr="002A241F" w:rsidRDefault="000558A4" w:rsidP="00352612">
      <w:pPr>
        <w:spacing w:line="250" w:lineRule="atLeast"/>
        <w:rPr>
          <w:rFonts w:ascii="Arial" w:hAnsi="Arial" w:cs="Arial"/>
          <w:sz w:val="20"/>
          <w:szCs w:val="20"/>
        </w:rPr>
      </w:pPr>
      <w:r w:rsidRPr="002A241F">
        <w:rPr>
          <w:rFonts w:ascii="Arial" w:hAnsi="Arial" w:cs="Arial"/>
          <w:sz w:val="20"/>
          <w:szCs w:val="20"/>
        </w:rPr>
        <w:t xml:space="preserve">Pia Hesselschwerdt </w:t>
      </w:r>
    </w:p>
    <w:p w14:paraId="203155EB" w14:textId="77777777" w:rsidR="000558A4" w:rsidRPr="002A241F" w:rsidRDefault="000558A4" w:rsidP="00352612">
      <w:pPr>
        <w:spacing w:line="250" w:lineRule="atLeast"/>
        <w:rPr>
          <w:rFonts w:ascii="Arial" w:hAnsi="Arial" w:cs="Arial"/>
          <w:sz w:val="20"/>
          <w:szCs w:val="20"/>
        </w:rPr>
      </w:pPr>
      <w:r w:rsidRPr="002A241F">
        <w:rPr>
          <w:rFonts w:ascii="Arial" w:hAnsi="Arial" w:cs="Arial"/>
          <w:sz w:val="20"/>
          <w:szCs w:val="20"/>
        </w:rPr>
        <w:t xml:space="preserve">Leiterin </w:t>
      </w:r>
      <w:r w:rsidR="004C086F">
        <w:rPr>
          <w:rFonts w:ascii="Arial" w:hAnsi="Arial" w:cs="Arial"/>
          <w:sz w:val="20"/>
          <w:szCs w:val="20"/>
        </w:rPr>
        <w:t>K</w:t>
      </w:r>
      <w:r w:rsidRPr="002A241F">
        <w:rPr>
          <w:rFonts w:ascii="Arial" w:hAnsi="Arial" w:cs="Arial"/>
          <w:sz w:val="20"/>
          <w:szCs w:val="20"/>
        </w:rPr>
        <w:t>ommunikation</w:t>
      </w:r>
      <w:r w:rsidR="004C086F">
        <w:rPr>
          <w:rFonts w:ascii="Arial" w:hAnsi="Arial" w:cs="Arial"/>
          <w:sz w:val="20"/>
          <w:szCs w:val="20"/>
        </w:rPr>
        <w:t xml:space="preserve"> und Unternehmensentwicklung</w:t>
      </w:r>
    </w:p>
    <w:p w14:paraId="1FB9CA33" w14:textId="77777777" w:rsidR="00601832" w:rsidRPr="002A241F" w:rsidRDefault="00601832" w:rsidP="00352612">
      <w:pPr>
        <w:spacing w:line="250" w:lineRule="atLeast"/>
        <w:rPr>
          <w:rFonts w:ascii="Arial" w:hAnsi="Arial" w:cs="Arial"/>
          <w:sz w:val="20"/>
          <w:szCs w:val="20"/>
        </w:rPr>
      </w:pPr>
    </w:p>
    <w:p w14:paraId="358ED85A" w14:textId="77777777" w:rsidR="000558A4" w:rsidRPr="002A241F" w:rsidRDefault="000558A4" w:rsidP="00352612">
      <w:pPr>
        <w:spacing w:line="250" w:lineRule="atLeast"/>
        <w:rPr>
          <w:rFonts w:ascii="Arial" w:hAnsi="Arial" w:cs="Arial"/>
          <w:spacing w:val="2"/>
          <w:sz w:val="20"/>
          <w:szCs w:val="20"/>
        </w:rPr>
      </w:pPr>
      <w:r w:rsidRPr="002A241F">
        <w:rPr>
          <w:rFonts w:ascii="Arial" w:hAnsi="Arial" w:cs="Arial"/>
          <w:spacing w:val="2"/>
          <w:sz w:val="20"/>
          <w:szCs w:val="20"/>
        </w:rPr>
        <w:lastRenderedPageBreak/>
        <w:t xml:space="preserve">Volkswohnung GmbH </w:t>
      </w:r>
    </w:p>
    <w:p w14:paraId="440EB5A9" w14:textId="77777777" w:rsidR="000558A4" w:rsidRPr="002A241F" w:rsidRDefault="000558A4" w:rsidP="00352612">
      <w:pPr>
        <w:spacing w:line="250" w:lineRule="atLeast"/>
        <w:rPr>
          <w:rFonts w:ascii="Arial" w:hAnsi="Arial" w:cs="Arial"/>
          <w:spacing w:val="2"/>
          <w:sz w:val="20"/>
          <w:szCs w:val="20"/>
        </w:rPr>
      </w:pPr>
      <w:r w:rsidRPr="002A241F">
        <w:rPr>
          <w:rFonts w:ascii="Arial" w:hAnsi="Arial" w:cs="Arial"/>
          <w:spacing w:val="2"/>
          <w:sz w:val="20"/>
          <w:szCs w:val="20"/>
        </w:rPr>
        <w:t>Ettlinger-Tor-Platz 2</w:t>
      </w:r>
    </w:p>
    <w:p w14:paraId="035BDA62" w14:textId="77777777" w:rsidR="000558A4" w:rsidRPr="002A241F" w:rsidRDefault="00786F15" w:rsidP="00352612">
      <w:pPr>
        <w:spacing w:line="250" w:lineRule="atLeast"/>
        <w:rPr>
          <w:rFonts w:ascii="Arial" w:hAnsi="Arial" w:cs="Arial"/>
          <w:spacing w:val="2"/>
          <w:sz w:val="20"/>
          <w:szCs w:val="20"/>
        </w:rPr>
      </w:pPr>
      <w:r w:rsidRPr="002A241F">
        <w:rPr>
          <w:rFonts w:ascii="Arial" w:hAnsi="Arial" w:cs="Arial"/>
          <w:spacing w:val="2"/>
          <w:sz w:val="20"/>
          <w:szCs w:val="20"/>
        </w:rPr>
        <w:t>76137</w:t>
      </w:r>
      <w:r w:rsidR="000558A4" w:rsidRPr="002A241F">
        <w:rPr>
          <w:rFonts w:ascii="Arial" w:hAnsi="Arial" w:cs="Arial"/>
          <w:spacing w:val="2"/>
          <w:sz w:val="20"/>
          <w:szCs w:val="20"/>
        </w:rPr>
        <w:t xml:space="preserve"> Karlsruhe</w:t>
      </w:r>
      <w:r w:rsidRPr="002A241F">
        <w:rPr>
          <w:rFonts w:ascii="Arial" w:hAnsi="Arial" w:cs="Arial"/>
          <w:spacing w:val="2"/>
          <w:sz w:val="20"/>
          <w:szCs w:val="20"/>
        </w:rPr>
        <w:t xml:space="preserve"> </w:t>
      </w:r>
    </w:p>
    <w:p w14:paraId="75D587BD" w14:textId="77777777" w:rsidR="000558A4" w:rsidRPr="002A241F" w:rsidRDefault="000558A4" w:rsidP="00352612">
      <w:pPr>
        <w:spacing w:line="250" w:lineRule="atLeast"/>
        <w:rPr>
          <w:rFonts w:ascii="Arial" w:hAnsi="Arial" w:cs="Arial"/>
          <w:spacing w:val="4"/>
          <w:sz w:val="20"/>
          <w:szCs w:val="20"/>
        </w:rPr>
      </w:pPr>
      <w:r w:rsidRPr="002A241F">
        <w:rPr>
          <w:rFonts w:ascii="Arial" w:hAnsi="Arial" w:cs="Arial"/>
          <w:spacing w:val="2"/>
          <w:sz w:val="20"/>
          <w:szCs w:val="20"/>
        </w:rPr>
        <w:t xml:space="preserve">T </w:t>
      </w:r>
      <w:r w:rsidRPr="002A241F">
        <w:rPr>
          <w:rFonts w:ascii="Arial" w:hAnsi="Arial" w:cs="Arial"/>
          <w:spacing w:val="4"/>
          <w:sz w:val="20"/>
          <w:szCs w:val="20"/>
        </w:rPr>
        <w:t>0721 3506-</w:t>
      </w:r>
      <w:r w:rsidR="002A241F">
        <w:rPr>
          <w:rFonts w:ascii="Arial" w:hAnsi="Arial" w:cs="Arial"/>
          <w:spacing w:val="4"/>
          <w:sz w:val="20"/>
          <w:szCs w:val="20"/>
        </w:rPr>
        <w:t>149</w:t>
      </w:r>
    </w:p>
    <w:p w14:paraId="1BC548F6" w14:textId="77777777" w:rsidR="00655CC0" w:rsidRPr="002A241F" w:rsidRDefault="005F5261" w:rsidP="00352612">
      <w:pPr>
        <w:tabs>
          <w:tab w:val="left" w:pos="900"/>
        </w:tabs>
        <w:spacing w:line="250" w:lineRule="atLeast"/>
        <w:rPr>
          <w:rFonts w:ascii="Arial" w:hAnsi="Arial" w:cs="Arial"/>
          <w:color w:val="000000" w:themeColor="text1"/>
          <w:sz w:val="20"/>
          <w:szCs w:val="20"/>
          <w:lang w:val="it-IT"/>
        </w:rPr>
      </w:pPr>
      <w:r w:rsidRPr="002A241F">
        <w:rPr>
          <w:rFonts w:ascii="Arial" w:hAnsi="Arial" w:cs="Arial"/>
          <w:sz w:val="20"/>
          <w:szCs w:val="20"/>
          <w:lang w:val="it-IT"/>
        </w:rPr>
        <w:t>pia.hesselschwerdt@volkswohnung.de</w:t>
      </w:r>
    </w:p>
    <w:p w14:paraId="7A8CBD09" w14:textId="77777777" w:rsidR="00655CC0" w:rsidRPr="002A241F" w:rsidRDefault="00655CC0" w:rsidP="00352612">
      <w:pPr>
        <w:spacing w:line="250" w:lineRule="atLeast"/>
        <w:rPr>
          <w:rFonts w:ascii="Arial" w:hAnsi="Arial" w:cs="Arial"/>
          <w:spacing w:val="2"/>
          <w:sz w:val="20"/>
          <w:szCs w:val="20"/>
        </w:rPr>
      </w:pPr>
    </w:p>
    <w:p w14:paraId="043D00E7" w14:textId="77777777" w:rsidR="00655CC0" w:rsidRPr="002A241F" w:rsidRDefault="00655CC0" w:rsidP="00352612">
      <w:pPr>
        <w:spacing w:line="250" w:lineRule="atLeast"/>
        <w:rPr>
          <w:rFonts w:ascii="Arial" w:hAnsi="Arial" w:cs="Arial"/>
          <w:spacing w:val="2"/>
          <w:sz w:val="20"/>
          <w:szCs w:val="20"/>
        </w:rPr>
      </w:pPr>
    </w:p>
    <w:p w14:paraId="3358507F" w14:textId="77777777" w:rsidR="00BC16FA" w:rsidRPr="002A241F" w:rsidRDefault="00BC16FA" w:rsidP="00352612">
      <w:pPr>
        <w:spacing w:line="250" w:lineRule="atLeast"/>
        <w:rPr>
          <w:rFonts w:ascii="Arial" w:hAnsi="Arial" w:cs="Arial"/>
          <w:spacing w:val="2"/>
          <w:sz w:val="20"/>
          <w:szCs w:val="20"/>
        </w:rPr>
      </w:pPr>
    </w:p>
    <w:p w14:paraId="5E14E2EA" w14:textId="77777777" w:rsidR="00BC16FA" w:rsidRPr="002A241F" w:rsidRDefault="00BC16FA" w:rsidP="00352612">
      <w:pPr>
        <w:spacing w:line="250" w:lineRule="atLeast"/>
        <w:rPr>
          <w:rFonts w:ascii="Arial" w:hAnsi="Arial" w:cs="Arial"/>
          <w:spacing w:val="2"/>
          <w:sz w:val="20"/>
          <w:szCs w:val="20"/>
        </w:rPr>
      </w:pPr>
    </w:p>
    <w:p w14:paraId="62520F7C" w14:textId="77777777" w:rsidR="00F57FA0" w:rsidRPr="002A241F" w:rsidRDefault="00F57FA0" w:rsidP="00352612">
      <w:pPr>
        <w:spacing w:line="250" w:lineRule="atLeast"/>
        <w:rPr>
          <w:rFonts w:ascii="Arial" w:hAnsi="Arial" w:cs="Arial"/>
          <w:spacing w:val="2"/>
          <w:sz w:val="20"/>
          <w:szCs w:val="20"/>
        </w:rPr>
      </w:pPr>
    </w:p>
    <w:p w14:paraId="0128F825" w14:textId="77777777" w:rsidR="00F57FA0" w:rsidRPr="002A241F" w:rsidRDefault="00F57FA0" w:rsidP="00352612">
      <w:pPr>
        <w:spacing w:line="250" w:lineRule="atLeast"/>
        <w:rPr>
          <w:rFonts w:ascii="Arial" w:hAnsi="Arial" w:cs="Arial"/>
          <w:spacing w:val="2"/>
          <w:sz w:val="20"/>
          <w:szCs w:val="20"/>
        </w:rPr>
      </w:pPr>
    </w:p>
    <w:p w14:paraId="1BC44CBB" w14:textId="77777777" w:rsidR="00F57FA0" w:rsidRPr="002A241F" w:rsidRDefault="00F57FA0" w:rsidP="00352612">
      <w:pPr>
        <w:spacing w:line="250" w:lineRule="atLeast"/>
        <w:rPr>
          <w:rFonts w:ascii="Arial" w:hAnsi="Arial" w:cs="Arial"/>
          <w:spacing w:val="2"/>
          <w:sz w:val="20"/>
          <w:szCs w:val="20"/>
        </w:rPr>
      </w:pPr>
    </w:p>
    <w:p w14:paraId="54C058A2" w14:textId="77777777" w:rsidR="00F57FA0" w:rsidRPr="002A241F" w:rsidRDefault="00F57FA0" w:rsidP="00352612">
      <w:pPr>
        <w:spacing w:line="250" w:lineRule="atLeast"/>
        <w:rPr>
          <w:rFonts w:ascii="Arial" w:hAnsi="Arial" w:cs="Arial"/>
          <w:spacing w:val="2"/>
          <w:sz w:val="20"/>
          <w:szCs w:val="20"/>
        </w:rPr>
      </w:pPr>
    </w:p>
    <w:p w14:paraId="721514C1" w14:textId="77777777" w:rsidR="00F57FA0" w:rsidRPr="002A241F" w:rsidRDefault="00F57FA0" w:rsidP="00352612">
      <w:pPr>
        <w:spacing w:line="250" w:lineRule="atLeast"/>
        <w:rPr>
          <w:rFonts w:ascii="Arial" w:hAnsi="Arial" w:cs="Arial"/>
          <w:spacing w:val="2"/>
          <w:sz w:val="20"/>
          <w:szCs w:val="20"/>
        </w:rPr>
      </w:pPr>
    </w:p>
    <w:p w14:paraId="2DCA26CD" w14:textId="77777777" w:rsidR="00F57FA0" w:rsidRPr="002A241F" w:rsidRDefault="00F57FA0" w:rsidP="00352612">
      <w:pPr>
        <w:spacing w:line="250" w:lineRule="atLeast"/>
        <w:rPr>
          <w:rFonts w:ascii="Arial" w:hAnsi="Arial" w:cs="Arial"/>
          <w:spacing w:val="2"/>
          <w:sz w:val="20"/>
          <w:szCs w:val="20"/>
        </w:rPr>
      </w:pPr>
    </w:p>
    <w:p w14:paraId="3F3F5586" w14:textId="77777777" w:rsidR="00655CC0" w:rsidRPr="002A241F" w:rsidRDefault="00655CC0" w:rsidP="00352612">
      <w:pPr>
        <w:spacing w:line="250" w:lineRule="atLeast"/>
        <w:rPr>
          <w:rFonts w:ascii="Arial" w:hAnsi="Arial" w:cs="Arial"/>
          <w:sz w:val="20"/>
          <w:szCs w:val="20"/>
        </w:rPr>
      </w:pPr>
    </w:p>
    <w:sectPr w:rsidR="00655CC0" w:rsidRPr="002A241F" w:rsidSect="00626070">
      <w:headerReference w:type="default" r:id="rId7"/>
      <w:footerReference w:type="even" r:id="rId8"/>
      <w:footerReference w:type="default" r:id="rId9"/>
      <w:headerReference w:type="first" r:id="rId10"/>
      <w:footerReference w:type="first" r:id="rId11"/>
      <w:pgSz w:w="11906" w:h="16838"/>
      <w:pgMar w:top="2161" w:right="1274" w:bottom="1154" w:left="1418" w:header="709" w:footer="5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3A66D" w14:textId="77777777" w:rsidR="00242F06" w:rsidRDefault="00242F06" w:rsidP="00947563">
      <w:r>
        <w:separator/>
      </w:r>
    </w:p>
  </w:endnote>
  <w:endnote w:type="continuationSeparator" w:id="0">
    <w:p w14:paraId="5EAB568F" w14:textId="77777777" w:rsidR="00242F06" w:rsidRDefault="00242F06" w:rsidP="0094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Euclid Circular B">
    <w:panose1 w:val="020B0504000000000000"/>
    <w:charset w:val="00"/>
    <w:family w:val="swiss"/>
    <w:pitch w:val="variable"/>
    <w:sig w:usb0="A000027F" w:usb1="5000003B" w:usb2="0000002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98426678"/>
      <w:docPartObj>
        <w:docPartGallery w:val="Page Numbers (Bottom of Page)"/>
        <w:docPartUnique/>
      </w:docPartObj>
    </w:sdtPr>
    <w:sdtEndPr>
      <w:rPr>
        <w:rStyle w:val="Seitenzahl"/>
      </w:rPr>
    </w:sdtEndPr>
    <w:sdtContent>
      <w:p w14:paraId="226465A3" w14:textId="77777777" w:rsidR="00F14494" w:rsidRDefault="00F14494" w:rsidP="0062607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09BD3CB" w14:textId="77777777" w:rsidR="00F14494" w:rsidRDefault="00F14494" w:rsidP="00F1449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Arial" w:hAnsi="Arial" w:cs="Arial"/>
        <w:sz w:val="18"/>
        <w:szCs w:val="18"/>
      </w:rPr>
      <w:id w:val="947191359"/>
      <w:docPartObj>
        <w:docPartGallery w:val="Page Numbers (Bottom of Page)"/>
        <w:docPartUnique/>
      </w:docPartObj>
    </w:sdtPr>
    <w:sdtEndPr>
      <w:rPr>
        <w:rStyle w:val="Seitenzahl"/>
      </w:rPr>
    </w:sdtEndPr>
    <w:sdtContent>
      <w:p w14:paraId="51BE72C9" w14:textId="77777777" w:rsidR="00626070" w:rsidRPr="00626070" w:rsidRDefault="00626070" w:rsidP="00683204">
        <w:pPr>
          <w:pStyle w:val="Fuzeile"/>
          <w:framePr w:wrap="none" w:vAnchor="text" w:hAnchor="margin" w:xAlign="right" w:y="1"/>
          <w:rPr>
            <w:rStyle w:val="Seitenzahl"/>
            <w:rFonts w:ascii="Arial" w:hAnsi="Arial" w:cs="Arial"/>
            <w:sz w:val="18"/>
            <w:szCs w:val="18"/>
          </w:rPr>
        </w:pPr>
        <w:r w:rsidRPr="00626070">
          <w:rPr>
            <w:rStyle w:val="Seitenzahl"/>
            <w:rFonts w:ascii="Arial" w:hAnsi="Arial" w:cs="Arial"/>
            <w:sz w:val="18"/>
            <w:szCs w:val="18"/>
          </w:rPr>
          <w:fldChar w:fldCharType="begin"/>
        </w:r>
        <w:r w:rsidRPr="00626070">
          <w:rPr>
            <w:rStyle w:val="Seitenzahl"/>
            <w:rFonts w:ascii="Arial" w:hAnsi="Arial" w:cs="Arial"/>
            <w:sz w:val="18"/>
            <w:szCs w:val="18"/>
          </w:rPr>
          <w:instrText xml:space="preserve"> PAGE </w:instrText>
        </w:r>
        <w:r w:rsidRPr="00626070">
          <w:rPr>
            <w:rStyle w:val="Seitenzahl"/>
            <w:rFonts w:ascii="Arial" w:hAnsi="Arial" w:cs="Arial"/>
            <w:sz w:val="18"/>
            <w:szCs w:val="18"/>
          </w:rPr>
          <w:fldChar w:fldCharType="separate"/>
        </w:r>
        <w:r w:rsidRPr="00626070">
          <w:rPr>
            <w:rStyle w:val="Seitenzahl"/>
            <w:rFonts w:ascii="Arial" w:hAnsi="Arial" w:cs="Arial"/>
            <w:noProof/>
            <w:sz w:val="18"/>
            <w:szCs w:val="18"/>
          </w:rPr>
          <w:t>2</w:t>
        </w:r>
        <w:r w:rsidRPr="00626070">
          <w:rPr>
            <w:rStyle w:val="Seitenzahl"/>
            <w:rFonts w:ascii="Arial" w:hAnsi="Arial" w:cs="Arial"/>
            <w:sz w:val="18"/>
            <w:szCs w:val="18"/>
          </w:rPr>
          <w:fldChar w:fldCharType="end"/>
        </w:r>
      </w:p>
    </w:sdtContent>
  </w:sdt>
  <w:p w14:paraId="12466D5A" w14:textId="77777777" w:rsidR="00F800B8" w:rsidRPr="00626070" w:rsidRDefault="00F800B8" w:rsidP="00F14494">
    <w:pPr>
      <w:pStyle w:val="EinfAbs"/>
      <w:tabs>
        <w:tab w:val="left" w:pos="170"/>
        <w:tab w:val="left" w:pos="312"/>
        <w:tab w:val="left" w:pos="493"/>
      </w:tabs>
      <w:ind w:right="360"/>
      <w:rPr>
        <w:rFonts w:ascii="Arial" w:hAnsi="Arial" w:cs="Arial"/>
        <w:spacing w:val="3"/>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4FF8" w14:textId="77777777" w:rsidR="00626070" w:rsidRDefault="00626070" w:rsidP="0062607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0C15B" w14:textId="77777777" w:rsidR="00242F06" w:rsidRDefault="00242F06" w:rsidP="00947563">
      <w:r>
        <w:separator/>
      </w:r>
    </w:p>
  </w:footnote>
  <w:footnote w:type="continuationSeparator" w:id="0">
    <w:p w14:paraId="5CAB800A" w14:textId="77777777" w:rsidR="00242F06" w:rsidRDefault="00242F06" w:rsidP="00947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6B38" w14:textId="77777777" w:rsidR="00947563" w:rsidRPr="00655CC0" w:rsidRDefault="00311488">
    <w:pPr>
      <w:pStyle w:val="Kopfzeile"/>
      <w:rPr>
        <w:rFonts w:ascii="Euclid Circular B" w:hAnsi="Euclid Circular B"/>
        <w:sz w:val="12"/>
        <w:szCs w:val="12"/>
      </w:rPr>
    </w:pPr>
    <w:r>
      <w:rPr>
        <w:noProof/>
      </w:rPr>
      <w:drawing>
        <wp:anchor distT="0" distB="0" distL="114300" distR="114300" simplePos="0" relativeHeight="251658240" behindDoc="0" locked="1" layoutInCell="1" allowOverlap="1" wp14:anchorId="073BBB20" wp14:editId="19866ABB">
          <wp:simplePos x="0" y="0"/>
          <wp:positionH relativeFrom="leftMargin">
            <wp:posOffset>5140960</wp:posOffset>
          </wp:positionH>
          <wp:positionV relativeFrom="topMargin">
            <wp:posOffset>481965</wp:posOffset>
          </wp:positionV>
          <wp:extent cx="2084070" cy="305435"/>
          <wp:effectExtent l="0" t="0" r="0"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084070" cy="305435"/>
                  </a:xfrm>
                  <a:prstGeom prst="rect">
                    <a:avLst/>
                  </a:prstGeom>
                </pic:spPr>
              </pic:pic>
            </a:graphicData>
          </a:graphic>
          <wp14:sizeRelH relativeFrom="page">
            <wp14:pctWidth>0</wp14:pctWidth>
          </wp14:sizeRelH>
          <wp14:sizeRelV relativeFrom="page">
            <wp14:pctHeight>0</wp14:pctHeight>
          </wp14:sizeRelV>
        </wp:anchor>
      </w:drawing>
    </w:r>
    <w:r w:rsidR="00EF4DCA" w:rsidRPr="00EF4DCA">
      <w:rPr>
        <w:rFonts w:ascii="Euclid Circular B" w:hAnsi="Euclid Circular B"/>
        <w:noProof/>
        <w:sz w:val="12"/>
        <w:szCs w:val="12"/>
      </w:rPr>
      <mc:AlternateContent>
        <mc:Choice Requires="wps">
          <w:drawing>
            <wp:anchor distT="0" distB="0" distL="114300" distR="114300" simplePos="0" relativeHeight="251685888" behindDoc="0" locked="0" layoutInCell="1" allowOverlap="1" wp14:anchorId="54B952F0" wp14:editId="64AF9435">
              <wp:simplePos x="0" y="0"/>
              <wp:positionH relativeFrom="leftMargin">
                <wp:posOffset>288290</wp:posOffset>
              </wp:positionH>
              <wp:positionV relativeFrom="topMargin">
                <wp:posOffset>5364480</wp:posOffset>
              </wp:positionV>
              <wp:extent cx="21600" cy="21600"/>
              <wp:effectExtent l="0" t="0" r="16510" b="16510"/>
              <wp:wrapNone/>
              <wp:docPr id="24" name="Oval 24"/>
              <wp:cNvGraphicFramePr/>
              <a:graphic xmlns:a="http://schemas.openxmlformats.org/drawingml/2006/main">
                <a:graphicData uri="http://schemas.microsoft.com/office/word/2010/wordprocessingShape">
                  <wps:wsp>
                    <wps:cNvSpPr/>
                    <wps:spPr>
                      <a:xfrm>
                        <a:off x="0" y="0"/>
                        <a:ext cx="21600" cy="21600"/>
                      </a:xfrm>
                      <a:prstGeom prst="ellipse">
                        <a:avLst/>
                      </a:prstGeom>
                      <a:solidFill>
                        <a:srgbClr val="4FB8A6"/>
                      </a:solidFill>
                      <a:ln>
                        <a:solidFill>
                          <a:srgbClr val="4FB8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4ECB38" id="Oval 24" o:spid="_x0000_s1026" style="position:absolute;margin-left:22.7pt;margin-top:422.4pt;width:1.7pt;height:1.7pt;z-index:2516858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" fillcolor="#4fb8a6" strokecolor="#4fb8a6" strokeweight="1pt">
              <v:stroke joinstyle="miter"/>
              <w10:wrap anchorx="margin" anchory="margin"/>
            </v:oval>
          </w:pict>
        </mc:Fallback>
      </mc:AlternateContent>
    </w:r>
    <w:r w:rsidR="00EF4DCA" w:rsidRPr="00EF4DCA">
      <w:rPr>
        <w:rFonts w:ascii="Euclid Circular B" w:hAnsi="Euclid Circular B"/>
        <w:noProof/>
        <w:sz w:val="12"/>
        <w:szCs w:val="12"/>
      </w:rPr>
      <mc:AlternateContent>
        <mc:Choice Requires="wps">
          <w:drawing>
            <wp:anchor distT="0" distB="0" distL="114300" distR="114300" simplePos="0" relativeHeight="251684864" behindDoc="0" locked="0" layoutInCell="1" allowOverlap="1" wp14:anchorId="3ED598FC" wp14:editId="235ACC52">
              <wp:simplePos x="0" y="0"/>
              <wp:positionH relativeFrom="leftMargin">
                <wp:posOffset>288290</wp:posOffset>
              </wp:positionH>
              <wp:positionV relativeFrom="topMargin">
                <wp:posOffset>3816350</wp:posOffset>
              </wp:positionV>
              <wp:extent cx="21600" cy="21600"/>
              <wp:effectExtent l="0" t="0" r="16510" b="16510"/>
              <wp:wrapNone/>
              <wp:docPr id="19" name="Oval 19"/>
              <wp:cNvGraphicFramePr/>
              <a:graphic xmlns:a="http://schemas.openxmlformats.org/drawingml/2006/main">
                <a:graphicData uri="http://schemas.microsoft.com/office/word/2010/wordprocessingShape">
                  <wps:wsp>
                    <wps:cNvSpPr/>
                    <wps:spPr>
                      <a:xfrm>
                        <a:off x="0" y="0"/>
                        <a:ext cx="21600" cy="21600"/>
                      </a:xfrm>
                      <a:prstGeom prst="ellipse">
                        <a:avLst/>
                      </a:prstGeom>
                      <a:solidFill>
                        <a:srgbClr val="4FB8A6"/>
                      </a:solidFill>
                      <a:ln>
                        <a:solidFill>
                          <a:srgbClr val="4FB8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37DF46" id="Oval 19" o:spid="_x0000_s1026" style="position:absolute;margin-left:22.7pt;margin-top:300.5pt;width:1.7pt;height:1.7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" fillcolor="#4fb8a6" strokecolor="#4fb8a6" strokeweight="1pt">
              <v:stroke joinstyle="miter"/>
              <w10:wrap anchorx="margin" anchory="margin"/>
            </v:oval>
          </w:pict>
        </mc:Fallback>
      </mc:AlternateContent>
    </w:r>
    <w:r w:rsidR="002B0FB2">
      <w:rPr>
        <w:rFonts w:ascii="Euclid Circular B" w:hAnsi="Euclid Circular B"/>
        <w:noProof/>
        <w:sz w:val="12"/>
        <w:szCs w:val="12"/>
      </w:rPr>
      <mc:AlternateContent>
        <mc:Choice Requires="wps">
          <w:drawing>
            <wp:anchor distT="0" distB="0" distL="114300" distR="114300" simplePos="0" relativeHeight="251671552" behindDoc="0" locked="0" layoutInCell="1" allowOverlap="1" wp14:anchorId="6D5D3848" wp14:editId="2C4521D6">
              <wp:simplePos x="0" y="0"/>
              <wp:positionH relativeFrom="column">
                <wp:posOffset>1462405</wp:posOffset>
              </wp:positionH>
              <wp:positionV relativeFrom="paragraph">
                <wp:posOffset>57785</wp:posOffset>
              </wp:positionV>
              <wp:extent cx="3175" cy="3175"/>
              <wp:effectExtent l="0" t="0" r="22225" b="22225"/>
              <wp:wrapNone/>
              <wp:docPr id="22" name="Oval 22"/>
              <wp:cNvGraphicFramePr/>
              <a:graphic xmlns:a="http://schemas.openxmlformats.org/drawingml/2006/main">
                <a:graphicData uri="http://schemas.microsoft.com/office/word/2010/wordprocessingShape">
                  <wps:wsp>
                    <wps:cNvSpPr/>
                    <wps:spPr>
                      <a:xfrm>
                        <a:off x="0" y="0"/>
                        <a:ext cx="3175" cy="31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6BD25A" id="Oval 22" o:spid="_x0000_s1026" style="position:absolute;margin-left:115.15pt;margin-top:4.55pt;width:.25pt;height:.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" fillcolor="black [3213]" strokecolor="black [3213]" strokeweight="1pt">
              <v:stroke joinstyle="miter"/>
            </v:oval>
          </w:pict>
        </mc:Fallback>
      </mc:AlternateContent>
    </w:r>
    <w:r w:rsidR="00601CD7">
      <w:rPr>
        <w:rFonts w:ascii="Euclid Circular B" w:hAnsi="Euclid Circular B"/>
        <w:noProof/>
        <w:sz w:val="12"/>
        <w:szCs w:val="12"/>
      </w:rPr>
      <mc:AlternateContent>
        <mc:Choice Requires="wps">
          <w:drawing>
            <wp:anchor distT="0" distB="0" distL="114300" distR="114300" simplePos="0" relativeHeight="251673600" behindDoc="0" locked="0" layoutInCell="1" allowOverlap="1" wp14:anchorId="732FD5FF" wp14:editId="0D318DE1">
              <wp:simplePos x="0" y="0"/>
              <wp:positionH relativeFrom="column">
                <wp:posOffset>819150</wp:posOffset>
              </wp:positionH>
              <wp:positionV relativeFrom="paragraph">
                <wp:posOffset>57785</wp:posOffset>
              </wp:positionV>
              <wp:extent cx="3175" cy="3175"/>
              <wp:effectExtent l="0" t="0" r="22225" b="22225"/>
              <wp:wrapNone/>
              <wp:docPr id="23" name="Oval 23"/>
              <wp:cNvGraphicFramePr/>
              <a:graphic xmlns:a="http://schemas.openxmlformats.org/drawingml/2006/main">
                <a:graphicData uri="http://schemas.microsoft.com/office/word/2010/wordprocessingShape">
                  <wps:wsp>
                    <wps:cNvSpPr/>
                    <wps:spPr>
                      <a:xfrm>
                        <a:off x="0" y="0"/>
                        <a:ext cx="3175" cy="31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02248E" id="Oval 23" o:spid="_x0000_s1026" style="position:absolute;margin-left:64.5pt;margin-top:4.55pt;width:.25pt;height:.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" fillcolor="black [3213]" strokecolor="black [3213]" strokeweight="1pt">
              <v:stroke joinstyle="miter"/>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804E" w14:textId="77777777" w:rsidR="00EF4DCA" w:rsidRDefault="00EF4DCA">
    <w:pPr>
      <w:pStyle w:val="Kopfzeile"/>
    </w:pPr>
    <w:r w:rsidRPr="00EF4DCA">
      <w:rPr>
        <w:noProof/>
      </w:rPr>
      <w:drawing>
        <wp:anchor distT="0" distB="0" distL="114300" distR="114300" simplePos="0" relativeHeight="251675648" behindDoc="0" locked="1" layoutInCell="1" allowOverlap="1" wp14:anchorId="411C9621" wp14:editId="00B83BF8">
          <wp:simplePos x="0" y="0"/>
          <wp:positionH relativeFrom="leftMargin">
            <wp:posOffset>5111750</wp:posOffset>
          </wp:positionH>
          <wp:positionV relativeFrom="topMargin">
            <wp:posOffset>502285</wp:posOffset>
          </wp:positionV>
          <wp:extent cx="2084070" cy="305435"/>
          <wp:effectExtent l="0" t="0" r="0"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084070" cy="3054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F06"/>
    <w:rsid w:val="00016D25"/>
    <w:rsid w:val="000309BA"/>
    <w:rsid w:val="00034A48"/>
    <w:rsid w:val="00037A8B"/>
    <w:rsid w:val="000558A4"/>
    <w:rsid w:val="00066E10"/>
    <w:rsid w:val="000776BC"/>
    <w:rsid w:val="0009671B"/>
    <w:rsid w:val="000A203B"/>
    <w:rsid w:val="000B2B91"/>
    <w:rsid w:val="001436FE"/>
    <w:rsid w:val="00147075"/>
    <w:rsid w:val="0015377D"/>
    <w:rsid w:val="00160DEB"/>
    <w:rsid w:val="00181BFA"/>
    <w:rsid w:val="001B7020"/>
    <w:rsid w:val="00242F06"/>
    <w:rsid w:val="00264055"/>
    <w:rsid w:val="002A241F"/>
    <w:rsid w:val="002A64F5"/>
    <w:rsid w:val="002B0FB2"/>
    <w:rsid w:val="002C32EE"/>
    <w:rsid w:val="00301169"/>
    <w:rsid w:val="00311488"/>
    <w:rsid w:val="00323FE8"/>
    <w:rsid w:val="00332F3E"/>
    <w:rsid w:val="00352612"/>
    <w:rsid w:val="00356231"/>
    <w:rsid w:val="003F568C"/>
    <w:rsid w:val="004341C8"/>
    <w:rsid w:val="00443E65"/>
    <w:rsid w:val="00470CF0"/>
    <w:rsid w:val="004A4D4B"/>
    <w:rsid w:val="004B35F0"/>
    <w:rsid w:val="004B635F"/>
    <w:rsid w:val="004C086F"/>
    <w:rsid w:val="004E60F3"/>
    <w:rsid w:val="004F79AC"/>
    <w:rsid w:val="00501D9D"/>
    <w:rsid w:val="00530324"/>
    <w:rsid w:val="0053650E"/>
    <w:rsid w:val="00570C0A"/>
    <w:rsid w:val="00597EF6"/>
    <w:rsid w:val="005A6372"/>
    <w:rsid w:val="005B1811"/>
    <w:rsid w:val="005D5E09"/>
    <w:rsid w:val="005E3C75"/>
    <w:rsid w:val="005F5261"/>
    <w:rsid w:val="00601832"/>
    <w:rsid w:val="00601CD7"/>
    <w:rsid w:val="00603339"/>
    <w:rsid w:val="00626070"/>
    <w:rsid w:val="00655CC0"/>
    <w:rsid w:val="006F1D67"/>
    <w:rsid w:val="00786F15"/>
    <w:rsid w:val="007C55E7"/>
    <w:rsid w:val="008A29B4"/>
    <w:rsid w:val="00947563"/>
    <w:rsid w:val="009565F4"/>
    <w:rsid w:val="00A13AB8"/>
    <w:rsid w:val="00A3080F"/>
    <w:rsid w:val="00AC7635"/>
    <w:rsid w:val="00B02F0C"/>
    <w:rsid w:val="00B62868"/>
    <w:rsid w:val="00B76393"/>
    <w:rsid w:val="00BC16FA"/>
    <w:rsid w:val="00BD02CC"/>
    <w:rsid w:val="00BD7572"/>
    <w:rsid w:val="00C012CB"/>
    <w:rsid w:val="00C55EB9"/>
    <w:rsid w:val="00CB1BE7"/>
    <w:rsid w:val="00D2572C"/>
    <w:rsid w:val="00D42164"/>
    <w:rsid w:val="00D75399"/>
    <w:rsid w:val="00DB7EAE"/>
    <w:rsid w:val="00E80E20"/>
    <w:rsid w:val="00E91C30"/>
    <w:rsid w:val="00EC45D8"/>
    <w:rsid w:val="00EF1161"/>
    <w:rsid w:val="00EF4DCA"/>
    <w:rsid w:val="00EF4EA2"/>
    <w:rsid w:val="00F06EF2"/>
    <w:rsid w:val="00F14494"/>
    <w:rsid w:val="00F14DC0"/>
    <w:rsid w:val="00F57FA0"/>
    <w:rsid w:val="00F74401"/>
    <w:rsid w:val="00F800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1828D"/>
  <w15:chartTrackingRefBased/>
  <w15:docId w15:val="{0A2ED034-873C-4F88-9B66-661E903F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41C8"/>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7563"/>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947563"/>
  </w:style>
  <w:style w:type="paragraph" w:styleId="Fuzeile">
    <w:name w:val="footer"/>
    <w:basedOn w:val="Standard"/>
    <w:link w:val="FuzeileZchn"/>
    <w:uiPriority w:val="99"/>
    <w:unhideWhenUsed/>
    <w:rsid w:val="00947563"/>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947563"/>
  </w:style>
  <w:style w:type="paragraph" w:customStyle="1" w:styleId="EinfAbs">
    <w:name w:val="[Einf. Abs.]"/>
    <w:basedOn w:val="Standard"/>
    <w:uiPriority w:val="99"/>
    <w:rsid w:val="00311488"/>
    <w:pPr>
      <w:autoSpaceDE w:val="0"/>
      <w:autoSpaceDN w:val="0"/>
      <w:adjustRightInd w:val="0"/>
      <w:spacing w:line="288" w:lineRule="auto"/>
      <w:textAlignment w:val="center"/>
    </w:pPr>
    <w:rPr>
      <w:rFonts w:ascii="Minion Pro" w:eastAsiaTheme="minorHAnsi" w:hAnsi="Minion Pro" w:cs="Minion Pro"/>
      <w:color w:val="000000"/>
      <w:lang w:eastAsia="en-US"/>
    </w:rPr>
  </w:style>
  <w:style w:type="character" w:styleId="Hyperlink">
    <w:name w:val="Hyperlink"/>
    <w:basedOn w:val="Absatz-Standardschriftart"/>
    <w:uiPriority w:val="99"/>
    <w:unhideWhenUsed/>
    <w:rsid w:val="00356231"/>
    <w:rPr>
      <w:color w:val="0563C1" w:themeColor="hyperlink"/>
      <w:u w:val="single"/>
    </w:rPr>
  </w:style>
  <w:style w:type="character" w:styleId="NichtaufgelsteErwhnung">
    <w:name w:val="Unresolved Mention"/>
    <w:basedOn w:val="Absatz-Standardschriftart"/>
    <w:uiPriority w:val="99"/>
    <w:semiHidden/>
    <w:unhideWhenUsed/>
    <w:rsid w:val="00356231"/>
    <w:rPr>
      <w:color w:val="605E5C"/>
      <w:shd w:val="clear" w:color="auto" w:fill="E1DFDD"/>
    </w:rPr>
  </w:style>
  <w:style w:type="character" w:styleId="BesuchterLink">
    <w:name w:val="FollowedHyperlink"/>
    <w:basedOn w:val="Absatz-Standardschriftart"/>
    <w:uiPriority w:val="99"/>
    <w:semiHidden/>
    <w:unhideWhenUsed/>
    <w:rsid w:val="00356231"/>
    <w:rPr>
      <w:color w:val="954F72" w:themeColor="followedHyperlink"/>
      <w:u w:val="single"/>
    </w:rPr>
  </w:style>
  <w:style w:type="character" w:styleId="Seitenzahl">
    <w:name w:val="page number"/>
    <w:basedOn w:val="Absatz-Standardschriftart"/>
    <w:uiPriority w:val="99"/>
    <w:semiHidden/>
    <w:unhideWhenUsed/>
    <w:rsid w:val="00F14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10_VOWO\KU\20_OEA\20_Team\Public%20Relations\Presse%20+%20Pressemitteilungen\VOWO_Vorlage_Pressemitteilung.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265DC-D962-0C44-A164-83DBCF66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VOWO_Vorlage_Pressemitteilung.dotx</Template>
  <TotalTime>0</TotalTime>
  <Pages>2</Pages>
  <Words>496</Words>
  <Characters>3132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Hesselschwerdt, Pia</dc:creator>
  <cp:keywords/>
  <dc:description/>
  <cp:lastModifiedBy>Hesselschwerdt, Pia</cp:lastModifiedBy>
  <cp:revision>9</cp:revision>
  <cp:lastPrinted>2021-06-30T13:32:00Z</cp:lastPrinted>
  <dcterms:created xsi:type="dcterms:W3CDTF">2024-08-09T11:02:00Z</dcterms:created>
  <dcterms:modified xsi:type="dcterms:W3CDTF">2024-08-20T12:09:00Z</dcterms:modified>
</cp:coreProperties>
</file>