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3B15" w14:textId="53A24B30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6046BB">
        <w:rPr>
          <w:rFonts w:ascii="Arial" w:hAnsi="Arial" w:cs="Arial"/>
          <w:spacing w:val="2"/>
          <w:sz w:val="20"/>
          <w:szCs w:val="20"/>
        </w:rPr>
        <w:t>16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6046BB">
        <w:rPr>
          <w:rFonts w:ascii="Arial" w:hAnsi="Arial" w:cs="Arial"/>
          <w:sz w:val="20"/>
          <w:szCs w:val="20"/>
        </w:rPr>
        <w:t>Mai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EF1161">
        <w:rPr>
          <w:rFonts w:ascii="Arial" w:hAnsi="Arial" w:cs="Arial"/>
          <w:sz w:val="20"/>
          <w:szCs w:val="20"/>
        </w:rPr>
        <w:t>3</w:t>
      </w:r>
    </w:p>
    <w:p w14:paraId="33ED3693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2E5363BE" w14:textId="42D34990" w:rsidR="005E3C75" w:rsidRDefault="003354F2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Wohnpark Mittendrin: </w:t>
      </w:r>
      <w:r w:rsidR="004341C8" w:rsidRPr="00034A48">
        <w:rPr>
          <w:rFonts w:ascii="Arial" w:hAnsi="Arial" w:cs="Arial"/>
          <w:b/>
          <w:bCs/>
          <w:sz w:val="28"/>
          <w:szCs w:val="28"/>
        </w:rPr>
        <w:t xml:space="preserve">Richtfest in </w:t>
      </w:r>
      <w:r>
        <w:rPr>
          <w:rFonts w:ascii="Arial" w:hAnsi="Arial" w:cs="Arial"/>
          <w:b/>
          <w:bCs/>
          <w:sz w:val="28"/>
          <w:szCs w:val="28"/>
        </w:rPr>
        <w:t>Stutensee</w:t>
      </w:r>
    </w:p>
    <w:p w14:paraId="50264EA8" w14:textId="77777777" w:rsidR="005E3C75" w:rsidRDefault="005E3C75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68A46CAE" w14:textId="77777777" w:rsidR="005A6372" w:rsidRDefault="005A6372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06EA2D66" w14:textId="0AA6423E" w:rsidR="00601832" w:rsidRPr="002A241F" w:rsidRDefault="00D429B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Die Volkswohnung unterstützt m</w:t>
      </w:r>
      <w:r w:rsidR="003354F2" w:rsidRPr="003354F2">
        <w:rPr>
          <w:rFonts w:ascii="Arial" w:hAnsi="Arial" w:cs="Arial"/>
          <w:b/>
          <w:bCs/>
          <w:sz w:val="20"/>
          <w:szCs w:val="20"/>
        </w:rPr>
        <w:t>it ihrer Erfahrung und ihrem Know-how Kommunen in der TechnologieRegion bei der Umsetzung von Neubauprojekten – so auch in Stutensee.</w:t>
      </w:r>
      <w:r w:rsidR="003354F2" w:rsidRPr="003354F2"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Als Gewinnerin eines </w:t>
      </w:r>
      <w:r w:rsidRPr="00D429B0">
        <w:rPr>
          <w:rFonts w:ascii="Arial" w:hAnsi="Arial" w:cs="Arial"/>
          <w:b/>
          <w:bCs/>
          <w:sz w:val="20"/>
          <w:szCs w:val="20"/>
        </w:rPr>
        <w:t>Investorenwettbewerb</w:t>
      </w:r>
      <w:r w:rsidR="00336393">
        <w:rPr>
          <w:rFonts w:ascii="Arial" w:hAnsi="Arial" w:cs="Arial"/>
          <w:b/>
          <w:bCs/>
          <w:sz w:val="20"/>
          <w:szCs w:val="20"/>
        </w:rPr>
        <w:t>s</w:t>
      </w:r>
      <w:r w:rsidRPr="00D429B0">
        <w:rPr>
          <w:rFonts w:ascii="Arial" w:hAnsi="Arial" w:cs="Arial"/>
          <w:b/>
          <w:bCs/>
          <w:sz w:val="20"/>
          <w:szCs w:val="20"/>
        </w:rPr>
        <w:t xml:space="preserve"> der Stadt Stutensee entwickelt die </w:t>
      </w:r>
      <w:r>
        <w:rPr>
          <w:rFonts w:ascii="Arial" w:hAnsi="Arial" w:cs="Arial"/>
          <w:b/>
          <w:bCs/>
          <w:sz w:val="20"/>
          <w:szCs w:val="20"/>
        </w:rPr>
        <w:t xml:space="preserve">Wohnungsbaugesellschaft </w:t>
      </w:r>
      <w:r w:rsidRPr="00D429B0">
        <w:rPr>
          <w:rFonts w:ascii="Arial" w:hAnsi="Arial" w:cs="Arial"/>
          <w:b/>
          <w:bCs/>
          <w:sz w:val="20"/>
          <w:szCs w:val="20"/>
        </w:rPr>
        <w:t xml:space="preserve">in Zusammenarbeit mit dem Stuttgarter Architekturbüro </w:t>
      </w:r>
      <w:proofErr w:type="spellStart"/>
      <w:r w:rsidRPr="00D429B0">
        <w:rPr>
          <w:rFonts w:ascii="Arial" w:hAnsi="Arial" w:cs="Arial"/>
          <w:b/>
          <w:bCs/>
          <w:sz w:val="20"/>
          <w:szCs w:val="20"/>
        </w:rPr>
        <w:t>a+r</w:t>
      </w:r>
      <w:proofErr w:type="spellEnd"/>
      <w:r w:rsidRPr="00D429B0">
        <w:rPr>
          <w:rFonts w:ascii="Arial" w:hAnsi="Arial" w:cs="Arial"/>
          <w:b/>
          <w:bCs/>
          <w:sz w:val="20"/>
          <w:szCs w:val="20"/>
        </w:rPr>
        <w:t xml:space="preserve"> Architekten im Ortsteil Blankenloch ein neues, attraktives Wohngebiet.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DC61E4" w14:textId="77777777" w:rsidR="00601832" w:rsidRPr="002A241F" w:rsidRDefault="00601832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26AC08F2" w14:textId="5F723CCB" w:rsidR="005F2E9F" w:rsidRDefault="00D429B0" w:rsidP="003354F2">
      <w:pPr>
        <w:spacing w:line="250" w:lineRule="atLeast"/>
        <w:rPr>
          <w:rFonts w:ascii="Arial" w:hAnsi="Arial" w:cs="Arial"/>
          <w:sz w:val="20"/>
          <w:szCs w:val="20"/>
        </w:rPr>
      </w:pPr>
      <w:r w:rsidRPr="00D429B0">
        <w:rPr>
          <w:rFonts w:ascii="Arial" w:hAnsi="Arial" w:cs="Arial"/>
          <w:sz w:val="20"/>
          <w:szCs w:val="20"/>
        </w:rPr>
        <w:t xml:space="preserve">Auf dem Gelände des alten Hallenbads und einer angrenzenden ehemaligen Gewerbefläche im </w:t>
      </w:r>
      <w:proofErr w:type="spellStart"/>
      <w:r w:rsidRPr="00D429B0">
        <w:rPr>
          <w:rFonts w:ascii="Arial" w:hAnsi="Arial" w:cs="Arial"/>
          <w:sz w:val="20"/>
          <w:szCs w:val="20"/>
        </w:rPr>
        <w:t>Stutenseer</w:t>
      </w:r>
      <w:proofErr w:type="spellEnd"/>
      <w:r w:rsidRPr="00D429B0">
        <w:rPr>
          <w:rFonts w:ascii="Arial" w:hAnsi="Arial" w:cs="Arial"/>
          <w:sz w:val="20"/>
          <w:szCs w:val="20"/>
        </w:rPr>
        <w:t xml:space="preserve"> Stadtteil Blankenloch </w:t>
      </w:r>
      <w:r>
        <w:rPr>
          <w:rFonts w:ascii="Arial" w:hAnsi="Arial" w:cs="Arial"/>
          <w:sz w:val="20"/>
          <w:szCs w:val="20"/>
        </w:rPr>
        <w:t xml:space="preserve">– einem ca. </w:t>
      </w:r>
      <w:r w:rsidR="003354F2" w:rsidRPr="003354F2">
        <w:rPr>
          <w:rFonts w:ascii="Arial" w:hAnsi="Arial" w:cs="Arial"/>
          <w:sz w:val="20"/>
          <w:szCs w:val="20"/>
        </w:rPr>
        <w:t xml:space="preserve">1,2 Hektar großen Grundstück </w:t>
      </w:r>
      <w:r>
        <w:rPr>
          <w:rFonts w:ascii="Arial" w:hAnsi="Arial" w:cs="Arial"/>
          <w:sz w:val="20"/>
          <w:szCs w:val="20"/>
        </w:rPr>
        <w:t xml:space="preserve">– </w:t>
      </w:r>
      <w:r w:rsidR="003354F2" w:rsidRPr="003354F2">
        <w:rPr>
          <w:rFonts w:ascii="Arial" w:hAnsi="Arial" w:cs="Arial"/>
          <w:sz w:val="20"/>
          <w:szCs w:val="20"/>
        </w:rPr>
        <w:t xml:space="preserve">werden insgesamt 152 neue Wohneinheiten in drei- bis viergeschossigen Gebäuden realisiert. Rund ein Drittel davon ist als sozialer Wohnungsbau konzipiert, der nach dem Landeswohnraumprogramm öffentlich gefördert wird. </w:t>
      </w:r>
      <w:r w:rsidR="00C572B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in </w:t>
      </w:r>
      <w:r w:rsidR="0064086F">
        <w:rPr>
          <w:rFonts w:ascii="Arial" w:hAnsi="Arial" w:cs="Arial"/>
          <w:sz w:val="20"/>
          <w:szCs w:val="20"/>
        </w:rPr>
        <w:t xml:space="preserve">weiteres </w:t>
      </w:r>
      <w:r>
        <w:rPr>
          <w:rFonts w:ascii="Arial" w:hAnsi="Arial" w:cs="Arial"/>
          <w:sz w:val="20"/>
          <w:szCs w:val="20"/>
        </w:rPr>
        <w:t xml:space="preserve">Drittel der Einheiten </w:t>
      </w:r>
      <w:r w:rsidR="0064086F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 xml:space="preserve"> als Eigentumswohnungen geplant. </w:t>
      </w:r>
      <w:r w:rsidR="003354F2" w:rsidRPr="003354F2">
        <w:rPr>
          <w:rFonts w:ascii="Arial" w:hAnsi="Arial" w:cs="Arial"/>
          <w:sz w:val="20"/>
          <w:szCs w:val="20"/>
        </w:rPr>
        <w:t xml:space="preserve">Insgesamt ist ein vielfältiger Wohnungsmix vorgesehen, die Wohnungsgrößen liegen zwischen 45 m² und 109 m². Der Schwerpunkt liegt auf dem Segment der Zwei-Zimmer-Wohnungen, ergänzt durch Drei- und Vier-Zimmer-Wohnungen in nahezu gleichen Anteilen, sowie vereinzelten Fünf-Zimmer-Wohnungen. </w:t>
      </w:r>
    </w:p>
    <w:p w14:paraId="560B2B15" w14:textId="77777777" w:rsidR="00907202" w:rsidRDefault="00907202" w:rsidP="007E1603">
      <w:pPr>
        <w:spacing w:line="250" w:lineRule="atLeast"/>
        <w:rPr>
          <w:rFonts w:ascii="Arial" w:hAnsi="Arial" w:cs="Arial"/>
          <w:color w:val="FF0000"/>
          <w:sz w:val="20"/>
          <w:szCs w:val="20"/>
        </w:rPr>
      </w:pPr>
    </w:p>
    <w:p w14:paraId="78BCAF0B" w14:textId="4E0E4FCA" w:rsidR="00907202" w:rsidRPr="007559F2" w:rsidRDefault="00907202" w:rsidP="00907202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„Hinter mir entsteht das </w:t>
      </w:r>
      <w:r w:rsidR="006046BB" w:rsidRPr="003354F2">
        <w:rPr>
          <w:rFonts w:ascii="Arial" w:hAnsi="Arial" w:cs="Arial"/>
          <w:sz w:val="20"/>
          <w:szCs w:val="20"/>
        </w:rPr>
        <w:t>Herzstück</w:t>
      </w:r>
      <w:r>
        <w:rPr>
          <w:rFonts w:ascii="Arial" w:hAnsi="Arial" w:cs="Arial"/>
          <w:sz w:val="20"/>
          <w:szCs w:val="20"/>
        </w:rPr>
        <w:t xml:space="preserve"> des Quartiers. Nach Plänen </w:t>
      </w:r>
      <w:r w:rsidR="006046BB" w:rsidRPr="003354F2">
        <w:rPr>
          <w:rFonts w:ascii="Arial" w:hAnsi="Arial" w:cs="Arial"/>
          <w:sz w:val="20"/>
          <w:szCs w:val="20"/>
        </w:rPr>
        <w:t xml:space="preserve">des Stuttgarter </w:t>
      </w:r>
      <w:r>
        <w:rPr>
          <w:rFonts w:ascii="Arial" w:hAnsi="Arial" w:cs="Arial"/>
          <w:sz w:val="20"/>
          <w:szCs w:val="20"/>
        </w:rPr>
        <w:t>Architekturb</w:t>
      </w:r>
      <w:r w:rsidR="006046BB" w:rsidRPr="003354F2">
        <w:rPr>
          <w:rFonts w:ascii="Arial" w:hAnsi="Arial" w:cs="Arial"/>
          <w:sz w:val="20"/>
          <w:szCs w:val="20"/>
        </w:rPr>
        <w:t>üros und de</w:t>
      </w:r>
      <w:r>
        <w:rPr>
          <w:rFonts w:ascii="Arial" w:hAnsi="Arial" w:cs="Arial"/>
          <w:sz w:val="20"/>
          <w:szCs w:val="20"/>
        </w:rPr>
        <w:t xml:space="preserve">n </w:t>
      </w:r>
      <w:r w:rsidR="006046BB" w:rsidRPr="003354F2">
        <w:rPr>
          <w:rFonts w:ascii="Arial" w:hAnsi="Arial" w:cs="Arial"/>
          <w:sz w:val="20"/>
          <w:szCs w:val="20"/>
        </w:rPr>
        <w:t xml:space="preserve">Freiburger Landschaftsarchitekten </w:t>
      </w:r>
      <w:proofErr w:type="spellStart"/>
      <w:r w:rsidR="006046BB" w:rsidRPr="003354F2">
        <w:rPr>
          <w:rFonts w:ascii="Arial" w:hAnsi="Arial" w:cs="Arial"/>
          <w:sz w:val="20"/>
          <w:szCs w:val="20"/>
        </w:rPr>
        <w:t>faktorgruen</w:t>
      </w:r>
      <w:proofErr w:type="spellEnd"/>
      <w:r w:rsidR="006046BB" w:rsidRPr="003354F2">
        <w:rPr>
          <w:rFonts w:ascii="Arial" w:hAnsi="Arial" w:cs="Arial"/>
          <w:sz w:val="20"/>
          <w:szCs w:val="20"/>
        </w:rPr>
        <w:t xml:space="preserve"> ist </w:t>
      </w:r>
      <w:r>
        <w:rPr>
          <w:rFonts w:ascii="Arial" w:hAnsi="Arial" w:cs="Arial"/>
          <w:sz w:val="20"/>
          <w:szCs w:val="20"/>
        </w:rPr>
        <w:t xml:space="preserve">hier </w:t>
      </w:r>
      <w:r w:rsidR="006046BB" w:rsidRPr="003354F2">
        <w:rPr>
          <w:rFonts w:ascii="Arial" w:hAnsi="Arial" w:cs="Arial"/>
          <w:sz w:val="20"/>
          <w:szCs w:val="20"/>
        </w:rPr>
        <w:t>ein offener Platz mit Bäumen, Spielbereich und Sitzgelegenheiten</w:t>
      </w:r>
      <w:r>
        <w:rPr>
          <w:rFonts w:ascii="Arial" w:hAnsi="Arial" w:cs="Arial"/>
          <w:sz w:val="20"/>
          <w:szCs w:val="20"/>
        </w:rPr>
        <w:t xml:space="preserve"> geplant</w:t>
      </w:r>
      <w:r w:rsidR="006046BB" w:rsidRPr="003354F2">
        <w:rPr>
          <w:rFonts w:ascii="Arial" w:hAnsi="Arial" w:cs="Arial"/>
          <w:sz w:val="20"/>
          <w:szCs w:val="20"/>
        </w:rPr>
        <w:t xml:space="preserve">, der als grüne Mitte zum gemeinschaftlichen Treffpunkt von Bewohnerinnen </w:t>
      </w:r>
      <w:r w:rsidR="006046BB" w:rsidRPr="007559F2">
        <w:rPr>
          <w:rFonts w:ascii="Arial" w:hAnsi="Arial" w:cs="Arial"/>
          <w:sz w:val="20"/>
          <w:szCs w:val="20"/>
        </w:rPr>
        <w:t>und Bewohnern werden soll</w:t>
      </w:r>
      <w:r w:rsidRPr="007559F2">
        <w:rPr>
          <w:rFonts w:ascii="Arial" w:hAnsi="Arial" w:cs="Arial"/>
          <w:sz w:val="20"/>
          <w:szCs w:val="20"/>
        </w:rPr>
        <w:t xml:space="preserve">“, </w:t>
      </w:r>
      <w:r w:rsidR="00C572B7">
        <w:rPr>
          <w:rFonts w:ascii="Arial" w:hAnsi="Arial" w:cs="Arial"/>
          <w:sz w:val="20"/>
          <w:szCs w:val="20"/>
        </w:rPr>
        <w:t>so</w:t>
      </w:r>
      <w:r w:rsidRPr="007559F2">
        <w:rPr>
          <w:rFonts w:ascii="Arial" w:hAnsi="Arial" w:cs="Arial"/>
          <w:sz w:val="20"/>
          <w:szCs w:val="20"/>
        </w:rPr>
        <w:t xml:space="preserve"> Stefan Storz, Geschäftsführer der Volkswohnung</w:t>
      </w:r>
      <w:r w:rsidR="007559F2" w:rsidRPr="007559F2">
        <w:rPr>
          <w:rFonts w:ascii="Arial" w:hAnsi="Arial" w:cs="Arial"/>
          <w:sz w:val="20"/>
          <w:szCs w:val="20"/>
        </w:rPr>
        <w:t>.</w:t>
      </w:r>
    </w:p>
    <w:p w14:paraId="544B07F2" w14:textId="77777777" w:rsidR="007559F2" w:rsidRDefault="007559F2" w:rsidP="006046BB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6B523EB" w14:textId="590FF586" w:rsidR="006046BB" w:rsidRDefault="006046BB" w:rsidP="006046BB">
      <w:pPr>
        <w:spacing w:line="250" w:lineRule="atLeast"/>
        <w:rPr>
          <w:rFonts w:ascii="Arial" w:hAnsi="Arial" w:cs="Arial"/>
          <w:sz w:val="20"/>
          <w:szCs w:val="20"/>
        </w:rPr>
      </w:pPr>
      <w:r w:rsidRPr="003354F2">
        <w:rPr>
          <w:rFonts w:ascii="Arial" w:hAnsi="Arial" w:cs="Arial"/>
          <w:sz w:val="20"/>
          <w:szCs w:val="20"/>
        </w:rPr>
        <w:t xml:space="preserve">Ausreichend Stellplätze in einer Tiefgarage </w:t>
      </w:r>
      <w:r w:rsidR="00B029ED">
        <w:rPr>
          <w:rFonts w:ascii="Arial" w:hAnsi="Arial" w:cs="Arial"/>
          <w:sz w:val="20"/>
          <w:szCs w:val="20"/>
        </w:rPr>
        <w:t>tragen</w:t>
      </w:r>
      <w:r w:rsidRPr="003354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zum</w:t>
      </w:r>
      <w:r w:rsidRPr="003354F2">
        <w:rPr>
          <w:rFonts w:ascii="Arial" w:hAnsi="Arial" w:cs="Arial"/>
          <w:sz w:val="20"/>
          <w:szCs w:val="20"/>
        </w:rPr>
        <w:t xml:space="preserve"> autofreien Wohngebiet </w:t>
      </w:r>
      <w:r w:rsidR="00B029ED">
        <w:rPr>
          <w:rFonts w:ascii="Arial" w:hAnsi="Arial" w:cs="Arial"/>
          <w:sz w:val="20"/>
          <w:szCs w:val="20"/>
        </w:rPr>
        <w:t>bei</w:t>
      </w:r>
      <w:r>
        <w:rPr>
          <w:rFonts w:ascii="Arial" w:hAnsi="Arial" w:cs="Arial"/>
          <w:sz w:val="20"/>
          <w:szCs w:val="20"/>
        </w:rPr>
        <w:t xml:space="preserve">. Insgesamt werden </w:t>
      </w:r>
      <w:r w:rsidR="00B029ED">
        <w:rPr>
          <w:rFonts w:ascii="Arial" w:hAnsi="Arial" w:cs="Arial"/>
          <w:sz w:val="20"/>
          <w:szCs w:val="20"/>
        </w:rPr>
        <w:t>zwei Drittel</w:t>
      </w:r>
      <w:r>
        <w:rPr>
          <w:rFonts w:ascii="Arial" w:hAnsi="Arial" w:cs="Arial"/>
          <w:sz w:val="20"/>
          <w:szCs w:val="20"/>
        </w:rPr>
        <w:t xml:space="preserve"> aller Wohnungen barrierefrei ausgebaut, auch die Zugänge zum Quartier sind barrierefrei. </w:t>
      </w:r>
      <w:r w:rsidR="000F6ADE">
        <w:rPr>
          <w:rFonts w:ascii="Arial" w:hAnsi="Arial" w:cs="Arial"/>
          <w:sz w:val="20"/>
          <w:szCs w:val="20"/>
        </w:rPr>
        <w:t xml:space="preserve">Für die Energieversorgung wird </w:t>
      </w:r>
      <w:r w:rsidR="000F6ADE" w:rsidRPr="007E1603">
        <w:rPr>
          <w:rFonts w:ascii="Arial" w:hAnsi="Arial" w:cs="Arial"/>
          <w:sz w:val="20"/>
          <w:szCs w:val="20"/>
        </w:rPr>
        <w:t>eine Wärmepumpe in Verbindung mit innovativen PVT-Absorbern geplant, wobei gleichzeitig Strom produziert und ein Wärmeentzug aus der Außenluft ermöglicht wird.</w:t>
      </w:r>
    </w:p>
    <w:p w14:paraId="447FEBBA" w14:textId="180BED18" w:rsidR="005F2E9F" w:rsidRDefault="0011426A" w:rsidP="003354F2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0BE4536" w14:textId="19332322" w:rsidR="003354F2" w:rsidRPr="00A83B72" w:rsidRDefault="005F2E9F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A83B72">
        <w:rPr>
          <w:rFonts w:ascii="Arial" w:hAnsi="Arial" w:cs="Arial"/>
          <w:sz w:val="20"/>
          <w:szCs w:val="20"/>
        </w:rPr>
        <w:t>„</w:t>
      </w:r>
      <w:r w:rsidR="007E1603" w:rsidRPr="00A83B72">
        <w:rPr>
          <w:rFonts w:ascii="Arial" w:hAnsi="Arial" w:cs="Arial"/>
          <w:sz w:val="20"/>
          <w:szCs w:val="20"/>
        </w:rPr>
        <w:t xml:space="preserve">Durch die nutzungsneutrale Grundrissgestaltung der Wohnungen und dem guten Wohnungsmix entstehen Angebote für unterschiedliche Generationen und Lebensformen, was eine große Vielfalt im Quartier fördern wird. </w:t>
      </w:r>
      <w:r w:rsidRPr="00A83B72">
        <w:rPr>
          <w:rFonts w:ascii="Arial" w:hAnsi="Arial" w:cs="Arial"/>
          <w:sz w:val="20"/>
          <w:szCs w:val="20"/>
        </w:rPr>
        <w:t xml:space="preserve">Dies </w:t>
      </w:r>
      <w:r w:rsidR="007E1603" w:rsidRPr="00A83B72">
        <w:rPr>
          <w:rFonts w:ascii="Arial" w:hAnsi="Arial" w:cs="Arial"/>
          <w:sz w:val="20"/>
          <w:szCs w:val="20"/>
        </w:rPr>
        <w:t xml:space="preserve">wird den Stadtteil </w:t>
      </w:r>
      <w:r w:rsidRPr="00A83B72">
        <w:rPr>
          <w:rFonts w:ascii="Arial" w:hAnsi="Arial" w:cs="Arial"/>
          <w:sz w:val="20"/>
          <w:szCs w:val="20"/>
        </w:rPr>
        <w:t>bereicher</w:t>
      </w:r>
      <w:r w:rsidR="007E1603" w:rsidRPr="00A83B72">
        <w:rPr>
          <w:rFonts w:ascii="Arial" w:hAnsi="Arial" w:cs="Arial"/>
          <w:sz w:val="20"/>
          <w:szCs w:val="20"/>
        </w:rPr>
        <w:t>n</w:t>
      </w:r>
      <w:r w:rsidRPr="00A83B72">
        <w:rPr>
          <w:rFonts w:ascii="Arial" w:hAnsi="Arial" w:cs="Arial"/>
          <w:sz w:val="20"/>
          <w:szCs w:val="20"/>
        </w:rPr>
        <w:t xml:space="preserve">“, </w:t>
      </w:r>
      <w:r w:rsidR="006046BB" w:rsidRPr="00A83B72">
        <w:rPr>
          <w:rFonts w:ascii="Arial" w:hAnsi="Arial" w:cs="Arial"/>
          <w:sz w:val="20"/>
          <w:szCs w:val="20"/>
        </w:rPr>
        <w:t>ergänzte</w:t>
      </w:r>
      <w:r w:rsidRPr="00A83B72">
        <w:rPr>
          <w:rFonts w:ascii="Arial" w:hAnsi="Arial" w:cs="Arial"/>
          <w:sz w:val="20"/>
          <w:szCs w:val="20"/>
        </w:rPr>
        <w:t xml:space="preserve"> Oberbürgermeisterin Petra Becke</w:t>
      </w:r>
      <w:r w:rsidR="007559F2" w:rsidRPr="00A83B72">
        <w:rPr>
          <w:rFonts w:ascii="Arial" w:hAnsi="Arial" w:cs="Arial"/>
          <w:sz w:val="20"/>
          <w:szCs w:val="20"/>
        </w:rPr>
        <w:t>r</w:t>
      </w:r>
      <w:r w:rsidRPr="00A83B72">
        <w:rPr>
          <w:rFonts w:ascii="Arial" w:hAnsi="Arial" w:cs="Arial"/>
          <w:sz w:val="20"/>
          <w:szCs w:val="20"/>
        </w:rPr>
        <w:t>.</w:t>
      </w:r>
    </w:p>
    <w:p w14:paraId="01EECDD4" w14:textId="5FC0FAD1" w:rsidR="005F2E9F" w:rsidRPr="00A83B72" w:rsidRDefault="005F2E9F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824E1A5" w14:textId="2A9F50FE" w:rsidR="006046BB" w:rsidRDefault="007E1603" w:rsidP="00352612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Fertigstellung</w:t>
      </w:r>
      <w:r w:rsidRPr="007E16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 Wohnparks Mittendrin </w:t>
      </w:r>
      <w:r w:rsidRPr="007E1603">
        <w:rPr>
          <w:rFonts w:ascii="Arial" w:hAnsi="Arial" w:cs="Arial"/>
          <w:sz w:val="20"/>
          <w:szCs w:val="20"/>
        </w:rPr>
        <w:t xml:space="preserve">ist für </w:t>
      </w:r>
      <w:r>
        <w:rPr>
          <w:rFonts w:ascii="Arial" w:hAnsi="Arial" w:cs="Arial"/>
          <w:sz w:val="20"/>
          <w:szCs w:val="20"/>
        </w:rPr>
        <w:t xml:space="preserve">das </w:t>
      </w:r>
      <w:r w:rsidRPr="007E1603">
        <w:rPr>
          <w:rFonts w:ascii="Arial" w:hAnsi="Arial" w:cs="Arial"/>
          <w:sz w:val="20"/>
          <w:szCs w:val="20"/>
        </w:rPr>
        <w:t>3. Quartal 2024 geplant.</w:t>
      </w:r>
    </w:p>
    <w:p w14:paraId="4C9528B2" w14:textId="1617CD0E" w:rsidR="007E1603" w:rsidRDefault="007E1603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2A224F4E" w14:textId="77777777" w:rsidR="00C572B7" w:rsidRDefault="00C572B7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A14CA4B" w14:textId="5BB1B265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3AA1800E" w14:textId="77777777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60BA66A3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A0054FA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29C8EBE4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1C0E40FA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69DF84AB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3EF189C2" w14:textId="77777777" w:rsidR="00655CC0" w:rsidRPr="002A241F" w:rsidRDefault="005F5261" w:rsidP="00352612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p w14:paraId="533EB80F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827F676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0B852C6F" w14:textId="3BCF188F" w:rsidR="00BC16FA" w:rsidRDefault="00BC16F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sectPr w:rsidR="00BC16FA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521E" w14:textId="77777777" w:rsidR="003354F2" w:rsidRDefault="003354F2" w:rsidP="00947563">
      <w:r>
        <w:separator/>
      </w:r>
    </w:p>
  </w:endnote>
  <w:endnote w:type="continuationSeparator" w:id="0">
    <w:p w14:paraId="08363C02" w14:textId="77777777" w:rsidR="003354F2" w:rsidRDefault="003354F2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369E4C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1637F7B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8254A7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04F65BD2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F3E6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ABDC" w14:textId="77777777" w:rsidR="003354F2" w:rsidRDefault="003354F2" w:rsidP="00947563">
      <w:r>
        <w:separator/>
      </w:r>
    </w:p>
  </w:footnote>
  <w:footnote w:type="continuationSeparator" w:id="0">
    <w:p w14:paraId="3718FC61" w14:textId="77777777" w:rsidR="003354F2" w:rsidRDefault="003354F2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34F2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61B1065B" wp14:editId="5F4DCC8A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6ACB129" wp14:editId="6A15425E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9E66B2B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C9FED22" wp14:editId="2E591B27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BCD2B87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736CEE" wp14:editId="06269E10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3B253B6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8A76C0" wp14:editId="64FA5A4C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494D0E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75A1" w14:textId="69809BCB" w:rsidR="00EF4DCA" w:rsidRDefault="003354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5E5BACD" wp14:editId="593C0E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53440" cy="702310"/>
          <wp:effectExtent l="0" t="0" r="381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noProof/>
        <w:lang w:eastAsia="de-DE"/>
      </w:rPr>
      <w:drawing>
        <wp:anchor distT="0" distB="0" distL="114300" distR="114300" simplePos="0" relativeHeight="251675648" behindDoc="0" locked="1" layoutInCell="1" allowOverlap="1" wp14:anchorId="7366F870" wp14:editId="5055D0EE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F2"/>
    <w:rsid w:val="00016D25"/>
    <w:rsid w:val="000309BA"/>
    <w:rsid w:val="00034A48"/>
    <w:rsid w:val="00037A8B"/>
    <w:rsid w:val="000558A4"/>
    <w:rsid w:val="000668C0"/>
    <w:rsid w:val="000776BC"/>
    <w:rsid w:val="0009671B"/>
    <w:rsid w:val="000A203B"/>
    <w:rsid w:val="000B2B91"/>
    <w:rsid w:val="000F6ADE"/>
    <w:rsid w:val="0011426A"/>
    <w:rsid w:val="001436FE"/>
    <w:rsid w:val="00147075"/>
    <w:rsid w:val="0015377D"/>
    <w:rsid w:val="00160DEB"/>
    <w:rsid w:val="00181BFA"/>
    <w:rsid w:val="00264055"/>
    <w:rsid w:val="002A241F"/>
    <w:rsid w:val="002A64F5"/>
    <w:rsid w:val="002B0FB2"/>
    <w:rsid w:val="002C32EE"/>
    <w:rsid w:val="00301169"/>
    <w:rsid w:val="00311488"/>
    <w:rsid w:val="00332F3E"/>
    <w:rsid w:val="003354F2"/>
    <w:rsid w:val="00336393"/>
    <w:rsid w:val="00352612"/>
    <w:rsid w:val="00356231"/>
    <w:rsid w:val="003F568C"/>
    <w:rsid w:val="004341C8"/>
    <w:rsid w:val="00443E65"/>
    <w:rsid w:val="00470CF0"/>
    <w:rsid w:val="004A4D4B"/>
    <w:rsid w:val="004B35F0"/>
    <w:rsid w:val="004B3764"/>
    <w:rsid w:val="004B635F"/>
    <w:rsid w:val="004F79AC"/>
    <w:rsid w:val="00501D9D"/>
    <w:rsid w:val="00530324"/>
    <w:rsid w:val="0053650E"/>
    <w:rsid w:val="00570C0A"/>
    <w:rsid w:val="005A6372"/>
    <w:rsid w:val="005B1811"/>
    <w:rsid w:val="005D5E09"/>
    <w:rsid w:val="005E3C75"/>
    <w:rsid w:val="005F2E9F"/>
    <w:rsid w:val="005F5261"/>
    <w:rsid w:val="00601832"/>
    <w:rsid w:val="00601CD7"/>
    <w:rsid w:val="00603339"/>
    <w:rsid w:val="006046BB"/>
    <w:rsid w:val="00626070"/>
    <w:rsid w:val="0064086F"/>
    <w:rsid w:val="00655CC0"/>
    <w:rsid w:val="007559F2"/>
    <w:rsid w:val="00786F15"/>
    <w:rsid w:val="007C55E7"/>
    <w:rsid w:val="007E1603"/>
    <w:rsid w:val="008A29B4"/>
    <w:rsid w:val="00907202"/>
    <w:rsid w:val="00947563"/>
    <w:rsid w:val="009565F4"/>
    <w:rsid w:val="00A13AB8"/>
    <w:rsid w:val="00A3080F"/>
    <w:rsid w:val="00A83B72"/>
    <w:rsid w:val="00AC7635"/>
    <w:rsid w:val="00B029ED"/>
    <w:rsid w:val="00B62868"/>
    <w:rsid w:val="00BC16FA"/>
    <w:rsid w:val="00BD02CC"/>
    <w:rsid w:val="00BD7572"/>
    <w:rsid w:val="00C012CB"/>
    <w:rsid w:val="00C55EB9"/>
    <w:rsid w:val="00C572B7"/>
    <w:rsid w:val="00CB25EA"/>
    <w:rsid w:val="00D429B0"/>
    <w:rsid w:val="00D75399"/>
    <w:rsid w:val="00DB7EAE"/>
    <w:rsid w:val="00E55133"/>
    <w:rsid w:val="00E80E20"/>
    <w:rsid w:val="00E91C30"/>
    <w:rsid w:val="00EB6930"/>
    <w:rsid w:val="00EC45D8"/>
    <w:rsid w:val="00EF1161"/>
    <w:rsid w:val="00EF4DCA"/>
    <w:rsid w:val="00EF4EA2"/>
    <w:rsid w:val="00F06EF2"/>
    <w:rsid w:val="00F14494"/>
    <w:rsid w:val="00F14DC0"/>
    <w:rsid w:val="00F57FA0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618EB"/>
  <w15:chartTrackingRefBased/>
  <w15:docId w15:val="{29D7D0FE-964F-425C-A738-D4C05D1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20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  <w:style w:type="table" w:styleId="Tabellenraster">
    <w:name w:val="Table Grid"/>
    <w:basedOn w:val="NormaleTabelle"/>
    <w:uiPriority w:val="59"/>
    <w:rsid w:val="003354F2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354F2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3354F2"/>
    <w:pPr>
      <w:spacing w:line="284" w:lineRule="atLeast"/>
      <w:ind w:left="720"/>
      <w:contextualSpacing/>
    </w:pPr>
    <w:rPr>
      <w:rFonts w:ascii="Verdana" w:hAnsi="Verdana"/>
      <w:sz w:val="16"/>
      <w:szCs w:val="22"/>
    </w:rPr>
  </w:style>
  <w:style w:type="paragraph" w:styleId="berarbeitung">
    <w:name w:val="Revision"/>
    <w:hidden/>
    <w:uiPriority w:val="99"/>
    <w:semiHidden/>
    <w:rsid w:val="00A83B72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KC\20_UK\20_Team\Public%20Relations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44DC8D-7D66-4B8C-B9D1-3BFB1A55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1</Pages>
  <Words>347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Pfaus, Delphine</dc:creator>
  <cp:keywords/>
  <dc:description/>
  <cp:lastModifiedBy>Pfaus, Delphine</cp:lastModifiedBy>
  <cp:revision>2</cp:revision>
  <cp:lastPrinted>2021-06-30T13:32:00Z</cp:lastPrinted>
  <dcterms:created xsi:type="dcterms:W3CDTF">2023-05-09T11:46:00Z</dcterms:created>
  <dcterms:modified xsi:type="dcterms:W3CDTF">2023-05-09T11:46:00Z</dcterms:modified>
</cp:coreProperties>
</file>