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E397" w14:textId="3A50D05E"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640760">
        <w:rPr>
          <w:rFonts w:ascii="Arial" w:hAnsi="Arial" w:cs="Arial"/>
          <w:sz w:val="20"/>
          <w:szCs w:val="20"/>
        </w:rPr>
        <w:t>8</w:t>
      </w:r>
      <w:r w:rsidR="00601832" w:rsidRPr="002A241F">
        <w:rPr>
          <w:rFonts w:ascii="Arial" w:hAnsi="Arial" w:cs="Arial"/>
          <w:sz w:val="20"/>
          <w:szCs w:val="20"/>
        </w:rPr>
        <w:t xml:space="preserve">. </w:t>
      </w:r>
      <w:r w:rsidR="00BA2C4A">
        <w:rPr>
          <w:rFonts w:ascii="Arial" w:hAnsi="Arial" w:cs="Arial"/>
          <w:sz w:val="20"/>
          <w:szCs w:val="20"/>
        </w:rPr>
        <w:t>Dezember</w:t>
      </w:r>
      <w:r w:rsidR="00601832" w:rsidRPr="002A241F">
        <w:rPr>
          <w:rFonts w:ascii="Arial" w:hAnsi="Arial" w:cs="Arial"/>
          <w:sz w:val="20"/>
          <w:szCs w:val="20"/>
        </w:rPr>
        <w:t xml:space="preserve"> 202</w:t>
      </w:r>
      <w:r w:rsidR="00160DEB">
        <w:rPr>
          <w:rFonts w:ascii="Arial" w:hAnsi="Arial" w:cs="Arial"/>
          <w:sz w:val="20"/>
          <w:szCs w:val="20"/>
        </w:rPr>
        <w:t>2</w:t>
      </w:r>
    </w:p>
    <w:p w14:paraId="694714FC" w14:textId="77777777" w:rsidR="00601832" w:rsidRPr="00601832" w:rsidRDefault="00601832" w:rsidP="00352612">
      <w:pPr>
        <w:spacing w:line="250" w:lineRule="atLeast"/>
        <w:rPr>
          <w:rFonts w:ascii="Arial" w:hAnsi="Arial" w:cs="Arial"/>
          <w:b/>
          <w:bCs/>
          <w:sz w:val="18"/>
          <w:szCs w:val="18"/>
        </w:rPr>
      </w:pPr>
    </w:p>
    <w:p w14:paraId="66FCEE92" w14:textId="4B32E6A7" w:rsidR="005E3C75" w:rsidRDefault="00BA2C4A" w:rsidP="00352612">
      <w:pPr>
        <w:spacing w:line="250" w:lineRule="atLeast"/>
        <w:rPr>
          <w:rFonts w:ascii="Arial" w:hAnsi="Arial" w:cs="Arial"/>
          <w:b/>
          <w:bCs/>
          <w:sz w:val="28"/>
          <w:szCs w:val="28"/>
        </w:rPr>
      </w:pPr>
      <w:r>
        <w:rPr>
          <w:rFonts w:ascii="Arial" w:hAnsi="Arial" w:cs="Arial"/>
          <w:b/>
          <w:bCs/>
          <w:sz w:val="28"/>
          <w:szCs w:val="28"/>
        </w:rPr>
        <w:t xml:space="preserve">Charta „Intelligente Mobilität im </w:t>
      </w:r>
      <w:r w:rsidR="00EE57B3">
        <w:rPr>
          <w:rFonts w:ascii="Arial" w:hAnsi="Arial" w:cs="Arial"/>
          <w:b/>
          <w:bCs/>
          <w:sz w:val="28"/>
          <w:szCs w:val="28"/>
        </w:rPr>
        <w:t>Wohnq</w:t>
      </w:r>
      <w:r>
        <w:rPr>
          <w:rFonts w:ascii="Arial" w:hAnsi="Arial" w:cs="Arial"/>
          <w:b/>
          <w:bCs/>
          <w:sz w:val="28"/>
          <w:szCs w:val="28"/>
        </w:rPr>
        <w:t>uartier“: Volkswohnung ist Erst</w:t>
      </w:r>
      <w:r w:rsidR="002B6FE6">
        <w:rPr>
          <w:rFonts w:ascii="Arial" w:hAnsi="Arial" w:cs="Arial"/>
          <w:b/>
          <w:bCs/>
          <w:sz w:val="28"/>
          <w:szCs w:val="28"/>
        </w:rPr>
        <w:t>zeichnende</w:t>
      </w:r>
      <w:r>
        <w:rPr>
          <w:rFonts w:ascii="Arial" w:hAnsi="Arial" w:cs="Arial"/>
          <w:b/>
          <w:bCs/>
          <w:sz w:val="28"/>
          <w:szCs w:val="28"/>
        </w:rPr>
        <w:t xml:space="preserve"> der bundesweiten Initiative</w:t>
      </w:r>
    </w:p>
    <w:p w14:paraId="10594DE1" w14:textId="77777777" w:rsidR="005E3C75" w:rsidRDefault="005E3C75" w:rsidP="00352612">
      <w:pPr>
        <w:spacing w:line="250" w:lineRule="atLeast"/>
        <w:rPr>
          <w:rFonts w:ascii="Arial" w:hAnsi="Arial" w:cs="Arial"/>
          <w:b/>
          <w:bCs/>
          <w:sz w:val="28"/>
          <w:szCs w:val="28"/>
        </w:rPr>
      </w:pPr>
    </w:p>
    <w:p w14:paraId="27EB3678" w14:textId="1C2FFFDC" w:rsidR="00601832" w:rsidRDefault="002B6FE6" w:rsidP="00352612">
      <w:pPr>
        <w:spacing w:line="250" w:lineRule="atLeast"/>
        <w:rPr>
          <w:rFonts w:ascii="Arial" w:hAnsi="Arial" w:cs="Arial"/>
          <w:b/>
          <w:bCs/>
          <w:sz w:val="20"/>
          <w:szCs w:val="20"/>
        </w:rPr>
      </w:pPr>
      <w:r>
        <w:rPr>
          <w:rFonts w:ascii="Arial" w:hAnsi="Arial" w:cs="Arial"/>
          <w:b/>
          <w:bCs/>
          <w:sz w:val="20"/>
          <w:szCs w:val="20"/>
        </w:rPr>
        <w:t>Der</w:t>
      </w:r>
      <w:r w:rsidRPr="00BA2C4A">
        <w:rPr>
          <w:rFonts w:ascii="Arial" w:hAnsi="Arial" w:cs="Arial"/>
          <w:b/>
          <w:bCs/>
          <w:sz w:val="20"/>
          <w:szCs w:val="20"/>
        </w:rPr>
        <w:t xml:space="preserve"> ökologische Verkehrsclub VCD</w:t>
      </w:r>
      <w:r>
        <w:rPr>
          <w:rFonts w:ascii="Arial" w:hAnsi="Arial" w:cs="Arial"/>
          <w:b/>
          <w:bCs/>
          <w:sz w:val="20"/>
          <w:szCs w:val="20"/>
        </w:rPr>
        <w:t xml:space="preserve"> hat</w:t>
      </w:r>
      <w:r w:rsidRPr="00BA2C4A">
        <w:rPr>
          <w:rFonts w:ascii="Arial" w:hAnsi="Arial" w:cs="Arial"/>
          <w:b/>
          <w:bCs/>
          <w:sz w:val="20"/>
          <w:szCs w:val="20"/>
        </w:rPr>
        <w:t xml:space="preserve"> im Rahmen des Projekts »Bundesweites Netzwerk Wohnen und Mobilität«</w:t>
      </w:r>
      <w:r>
        <w:rPr>
          <w:rFonts w:ascii="Arial" w:hAnsi="Arial" w:cs="Arial"/>
          <w:b/>
          <w:bCs/>
          <w:sz w:val="20"/>
          <w:szCs w:val="20"/>
        </w:rPr>
        <w:t xml:space="preserve"> </w:t>
      </w:r>
      <w:r w:rsidRPr="00BA2C4A">
        <w:rPr>
          <w:rFonts w:ascii="Arial" w:hAnsi="Arial" w:cs="Arial"/>
          <w:b/>
          <w:bCs/>
          <w:sz w:val="20"/>
          <w:szCs w:val="20"/>
        </w:rPr>
        <w:t xml:space="preserve">gemeinsam mit Wohnungsunternehmen, Kommunen, Mobilitätsdienstleistern, </w:t>
      </w:r>
      <w:proofErr w:type="spellStart"/>
      <w:r w:rsidRPr="00BA2C4A">
        <w:rPr>
          <w:rFonts w:ascii="Arial" w:hAnsi="Arial" w:cs="Arial"/>
          <w:b/>
          <w:bCs/>
          <w:sz w:val="20"/>
          <w:szCs w:val="20"/>
        </w:rPr>
        <w:t>Architekt</w:t>
      </w:r>
      <w:r>
        <w:rPr>
          <w:rFonts w:ascii="Arial" w:hAnsi="Arial" w:cs="Arial"/>
          <w:b/>
          <w:bCs/>
          <w:sz w:val="20"/>
          <w:szCs w:val="20"/>
        </w:rPr>
        <w:t>:</w:t>
      </w:r>
      <w:r w:rsidRPr="00BA2C4A">
        <w:rPr>
          <w:rFonts w:ascii="Arial" w:hAnsi="Arial" w:cs="Arial"/>
          <w:b/>
          <w:bCs/>
          <w:sz w:val="20"/>
          <w:szCs w:val="20"/>
        </w:rPr>
        <w:t>innen</w:t>
      </w:r>
      <w:proofErr w:type="spellEnd"/>
      <w:r w:rsidRPr="00BA2C4A">
        <w:rPr>
          <w:rFonts w:ascii="Arial" w:hAnsi="Arial" w:cs="Arial"/>
          <w:b/>
          <w:bCs/>
          <w:sz w:val="20"/>
          <w:szCs w:val="20"/>
        </w:rPr>
        <w:t xml:space="preserve"> und Stadtplanenden die Charta »Intelligente Mobilität im Wohnquartier« auf den Weg gebracht. </w:t>
      </w:r>
      <w:r>
        <w:rPr>
          <w:rFonts w:ascii="Arial" w:hAnsi="Arial" w:cs="Arial"/>
          <w:b/>
          <w:bCs/>
          <w:sz w:val="20"/>
          <w:szCs w:val="20"/>
        </w:rPr>
        <w:t>Das Ziel: K</w:t>
      </w:r>
      <w:r w:rsidR="00BA2C4A" w:rsidRPr="00BA2C4A">
        <w:rPr>
          <w:rFonts w:ascii="Arial" w:hAnsi="Arial" w:cs="Arial"/>
          <w:b/>
          <w:bCs/>
          <w:sz w:val="20"/>
          <w:szCs w:val="20"/>
        </w:rPr>
        <w:t xml:space="preserve">limafreundliche Mobilität </w:t>
      </w:r>
      <w:r>
        <w:rPr>
          <w:rFonts w:ascii="Arial" w:hAnsi="Arial" w:cs="Arial"/>
          <w:b/>
          <w:bCs/>
          <w:sz w:val="20"/>
          <w:szCs w:val="20"/>
        </w:rPr>
        <w:t>und Wohnen soll stärker zusammen gedacht werden</w:t>
      </w:r>
      <w:r w:rsidR="00BA2C4A" w:rsidRPr="00BA2C4A">
        <w:rPr>
          <w:rFonts w:ascii="Arial" w:hAnsi="Arial" w:cs="Arial"/>
          <w:b/>
          <w:bCs/>
          <w:sz w:val="20"/>
          <w:szCs w:val="20"/>
        </w:rPr>
        <w:t>.</w:t>
      </w:r>
      <w:r w:rsidR="00BA2C4A" w:rsidRPr="00BA2C4A">
        <w:t xml:space="preserve"> </w:t>
      </w:r>
      <w:r w:rsidRPr="002B6FE6">
        <w:rPr>
          <w:rFonts w:ascii="Arial" w:hAnsi="Arial" w:cs="Arial"/>
          <w:b/>
          <w:bCs/>
          <w:sz w:val="20"/>
          <w:szCs w:val="20"/>
        </w:rPr>
        <w:t>Die Volkswohnung ist eine von 50</w:t>
      </w:r>
      <w:r w:rsidR="00BA2C4A" w:rsidRPr="00BA2C4A">
        <w:rPr>
          <w:rFonts w:ascii="Arial" w:hAnsi="Arial" w:cs="Arial"/>
          <w:b/>
          <w:bCs/>
          <w:sz w:val="20"/>
          <w:szCs w:val="20"/>
        </w:rPr>
        <w:t xml:space="preserve"> Erstzeichnende</w:t>
      </w:r>
      <w:r>
        <w:rPr>
          <w:rFonts w:ascii="Arial" w:hAnsi="Arial" w:cs="Arial"/>
          <w:b/>
          <w:bCs/>
          <w:sz w:val="20"/>
          <w:szCs w:val="20"/>
        </w:rPr>
        <w:t>n und bekennt</w:t>
      </w:r>
      <w:r w:rsidR="00BA2C4A" w:rsidRPr="00BA2C4A">
        <w:rPr>
          <w:rFonts w:ascii="Arial" w:hAnsi="Arial" w:cs="Arial"/>
          <w:b/>
          <w:bCs/>
          <w:sz w:val="20"/>
          <w:szCs w:val="20"/>
        </w:rPr>
        <w:t xml:space="preserve"> sich dazu, klimafreundliche Mobilitätsangebote in Quartieren künftig einzuplanen und bereitzustellen.</w:t>
      </w:r>
    </w:p>
    <w:p w14:paraId="3AB9F68C" w14:textId="549B0FFE" w:rsidR="00BA2C4A" w:rsidRDefault="00BA2C4A" w:rsidP="00352612">
      <w:pPr>
        <w:spacing w:line="250" w:lineRule="atLeast"/>
        <w:rPr>
          <w:rFonts w:ascii="Arial" w:hAnsi="Arial" w:cs="Arial"/>
          <w:b/>
          <w:bCs/>
          <w:sz w:val="20"/>
          <w:szCs w:val="20"/>
        </w:rPr>
      </w:pPr>
    </w:p>
    <w:p w14:paraId="5BC15698" w14:textId="77777777" w:rsidR="00385477" w:rsidRDefault="00385477" w:rsidP="00352612">
      <w:pPr>
        <w:spacing w:line="250" w:lineRule="atLeast"/>
        <w:rPr>
          <w:rFonts w:ascii="Arial" w:hAnsi="Arial" w:cs="Arial"/>
          <w:b/>
          <w:bCs/>
          <w:sz w:val="20"/>
          <w:szCs w:val="20"/>
        </w:rPr>
      </w:pPr>
    </w:p>
    <w:p w14:paraId="16F1D2A2" w14:textId="1605E9D5" w:rsidR="008D1A91" w:rsidRPr="00226D6D" w:rsidRDefault="00EE57B3" w:rsidP="00352612">
      <w:pPr>
        <w:spacing w:line="250" w:lineRule="atLeast"/>
        <w:rPr>
          <w:rFonts w:ascii="Arial" w:hAnsi="Arial" w:cs="Arial"/>
          <w:sz w:val="20"/>
          <w:szCs w:val="20"/>
        </w:rPr>
      </w:pPr>
      <w:r w:rsidRPr="002B6FE6">
        <w:rPr>
          <w:rFonts w:ascii="Arial" w:hAnsi="Arial" w:cs="Arial"/>
          <w:sz w:val="20"/>
          <w:szCs w:val="20"/>
        </w:rPr>
        <w:t>Die Verkehrswende beginnt genau dort, wo drei Viertel unserer Wege starten: vor der eigenen Haustür. Hier treffen wir jeden Tag eine wichtige Entscheidung: Mit welchem Verkehrsmittel komme ich am besten ans Ziel. Steige ich ins Auto oder nutze ich Bus, Bahn, das Fahrrad, Sharing-Angebote oder gehe ich zu Fuß. Eine gute Entscheidung können wir aber nur dann treffen, wenn Alternativen zum klimaschädlichen Auto einfach und bequem verfügbar sind.</w:t>
      </w:r>
      <w:r w:rsidRPr="00EE57B3">
        <w:rPr>
          <w:rFonts w:ascii="Arial" w:hAnsi="Arial" w:cs="Arial"/>
          <w:sz w:val="20"/>
          <w:szCs w:val="20"/>
        </w:rPr>
        <w:t xml:space="preserve"> </w:t>
      </w:r>
      <w:r>
        <w:rPr>
          <w:rFonts w:ascii="Arial" w:hAnsi="Arial" w:cs="Arial"/>
          <w:sz w:val="20"/>
          <w:szCs w:val="20"/>
        </w:rPr>
        <w:t xml:space="preserve">Das ist ein wichtiges </w:t>
      </w:r>
      <w:r w:rsidR="00385477">
        <w:rPr>
          <w:rFonts w:ascii="Arial" w:hAnsi="Arial" w:cs="Arial"/>
          <w:sz w:val="20"/>
          <w:szCs w:val="20"/>
        </w:rPr>
        <w:t>Anliegen der Volkswohnung</w:t>
      </w:r>
      <w:r>
        <w:rPr>
          <w:rFonts w:ascii="Arial" w:hAnsi="Arial" w:cs="Arial"/>
          <w:sz w:val="20"/>
          <w:szCs w:val="20"/>
        </w:rPr>
        <w:t>, die als eine von 50 Erstzeichnende</w:t>
      </w:r>
      <w:r w:rsidR="00385477">
        <w:rPr>
          <w:rFonts w:ascii="Arial" w:hAnsi="Arial" w:cs="Arial"/>
          <w:sz w:val="20"/>
          <w:szCs w:val="20"/>
        </w:rPr>
        <w:t>n</w:t>
      </w:r>
      <w:r>
        <w:rPr>
          <w:rFonts w:ascii="Arial" w:hAnsi="Arial" w:cs="Arial"/>
          <w:sz w:val="20"/>
          <w:szCs w:val="20"/>
        </w:rPr>
        <w:t xml:space="preserve"> jüngst die </w:t>
      </w:r>
      <w:r w:rsidRPr="002B6FE6">
        <w:rPr>
          <w:rFonts w:ascii="Arial" w:hAnsi="Arial" w:cs="Arial"/>
          <w:sz w:val="20"/>
          <w:szCs w:val="20"/>
        </w:rPr>
        <w:t>Charta »Intelligente Mobilität im Wohnquartier«</w:t>
      </w:r>
      <w:r w:rsidR="00226D6D">
        <w:rPr>
          <w:rFonts w:ascii="Arial" w:hAnsi="Arial" w:cs="Arial"/>
          <w:sz w:val="20"/>
          <w:szCs w:val="20"/>
        </w:rPr>
        <w:t xml:space="preserve"> auf den Weg gebracht hat. Die kommunale Wohnungsgesellschaft bekennt sich mit der Unterzeichnung dazu, </w:t>
      </w:r>
      <w:r w:rsidR="00226D6D" w:rsidRPr="002B6FE6">
        <w:rPr>
          <w:rFonts w:ascii="Arial" w:hAnsi="Arial" w:cs="Arial"/>
          <w:sz w:val="20"/>
          <w:szCs w:val="20"/>
        </w:rPr>
        <w:t xml:space="preserve">klimafreundliche Mobilitätsangebote in </w:t>
      </w:r>
      <w:r w:rsidR="00226D6D">
        <w:rPr>
          <w:rFonts w:ascii="Arial" w:hAnsi="Arial" w:cs="Arial"/>
          <w:sz w:val="20"/>
          <w:szCs w:val="20"/>
        </w:rPr>
        <w:t xml:space="preserve">ihren </w:t>
      </w:r>
      <w:r w:rsidR="00226D6D" w:rsidRPr="002B6FE6">
        <w:rPr>
          <w:rFonts w:ascii="Arial" w:hAnsi="Arial" w:cs="Arial"/>
          <w:sz w:val="20"/>
          <w:szCs w:val="20"/>
        </w:rPr>
        <w:t>Quartieren künftig einzuplanen und bereitzustellen</w:t>
      </w:r>
      <w:r w:rsidR="00226D6D">
        <w:rPr>
          <w:rFonts w:ascii="Arial" w:hAnsi="Arial" w:cs="Arial"/>
          <w:sz w:val="20"/>
          <w:szCs w:val="20"/>
        </w:rPr>
        <w:t xml:space="preserve">. </w:t>
      </w:r>
      <w:r w:rsidR="008D1A91" w:rsidRPr="00EE57B3">
        <w:rPr>
          <w:rFonts w:ascii="Arial" w:hAnsi="Arial" w:cs="Arial"/>
          <w:sz w:val="20"/>
          <w:szCs w:val="20"/>
        </w:rPr>
        <w:t>Das Ziel: Niemand soll mehr auf ein eigenes Auto angewiesen sein, um gut von A nach B zu kommen.</w:t>
      </w:r>
      <w:r w:rsidRPr="00EE57B3">
        <w:rPr>
          <w:rFonts w:ascii="Arial" w:hAnsi="Arial" w:cs="Arial"/>
          <w:sz w:val="20"/>
          <w:szCs w:val="20"/>
        </w:rPr>
        <w:t xml:space="preserve"> </w:t>
      </w:r>
    </w:p>
    <w:p w14:paraId="3301EE2F" w14:textId="77777777" w:rsidR="008D1A91" w:rsidRPr="002A241F" w:rsidRDefault="008D1A91" w:rsidP="00352612">
      <w:pPr>
        <w:spacing w:line="250" w:lineRule="atLeast"/>
        <w:rPr>
          <w:rFonts w:ascii="Arial" w:hAnsi="Arial" w:cs="Arial"/>
          <w:b/>
          <w:bCs/>
          <w:sz w:val="20"/>
          <w:szCs w:val="20"/>
        </w:rPr>
      </w:pPr>
    </w:p>
    <w:p w14:paraId="5468270B" w14:textId="250705DD" w:rsidR="00226D6D" w:rsidRDefault="00226D6D" w:rsidP="002B6FE6">
      <w:pPr>
        <w:spacing w:line="250" w:lineRule="atLeast"/>
        <w:rPr>
          <w:rFonts w:ascii="Arial" w:hAnsi="Arial" w:cs="Arial"/>
          <w:sz w:val="20"/>
          <w:szCs w:val="20"/>
        </w:rPr>
      </w:pPr>
      <w:r>
        <w:rPr>
          <w:rFonts w:ascii="Arial" w:hAnsi="Arial" w:cs="Arial"/>
          <w:sz w:val="20"/>
          <w:szCs w:val="20"/>
        </w:rPr>
        <w:t>„</w:t>
      </w:r>
      <w:r w:rsidR="002B6FE6" w:rsidRPr="002B6FE6">
        <w:rPr>
          <w:rFonts w:ascii="Arial" w:hAnsi="Arial" w:cs="Arial"/>
          <w:sz w:val="20"/>
          <w:szCs w:val="20"/>
        </w:rPr>
        <w:t>Wohnen und Mobilität gehören zu den Sektoren, die die Umwelt am stärksten belasten. Um die CO</w:t>
      </w:r>
      <w:r w:rsidR="002B6FE6" w:rsidRPr="00226D6D">
        <w:rPr>
          <w:rFonts w:ascii="Arial" w:hAnsi="Arial" w:cs="Arial"/>
          <w:sz w:val="20"/>
          <w:szCs w:val="20"/>
          <w:vertAlign w:val="subscript"/>
        </w:rPr>
        <w:t>2</w:t>
      </w:r>
      <w:r w:rsidR="002B6FE6" w:rsidRPr="002B6FE6">
        <w:rPr>
          <w:rFonts w:ascii="Arial" w:hAnsi="Arial" w:cs="Arial"/>
          <w:sz w:val="20"/>
          <w:szCs w:val="20"/>
        </w:rPr>
        <w:t xml:space="preserve">-Emissionen wirksam zu verringern, müssen sie daher zusammen geplant werden. </w:t>
      </w:r>
      <w:r w:rsidR="00C750A6">
        <w:rPr>
          <w:rFonts w:ascii="Arial" w:hAnsi="Arial" w:cs="Arial"/>
          <w:sz w:val="20"/>
          <w:szCs w:val="20"/>
        </w:rPr>
        <w:t>Als größte Bestandshalterin in Karlsruhe sind wir uns unserer Verantwortung bewusst und unterstützen das positive Leitbild der Chart</w:t>
      </w:r>
      <w:r w:rsidR="004E1C90">
        <w:rPr>
          <w:rFonts w:ascii="Arial" w:hAnsi="Arial" w:cs="Arial"/>
          <w:sz w:val="20"/>
          <w:szCs w:val="20"/>
        </w:rPr>
        <w:t>a</w:t>
      </w:r>
      <w:r w:rsidR="00C750A6">
        <w:rPr>
          <w:rFonts w:ascii="Arial" w:hAnsi="Arial" w:cs="Arial"/>
          <w:sz w:val="20"/>
          <w:szCs w:val="20"/>
        </w:rPr>
        <w:t xml:space="preserve"> für </w:t>
      </w:r>
      <w:r w:rsidRPr="00226D6D">
        <w:rPr>
          <w:rFonts w:ascii="Arial" w:hAnsi="Arial" w:cs="Arial"/>
          <w:sz w:val="20"/>
          <w:szCs w:val="20"/>
        </w:rPr>
        <w:t>eine nachhaltige, gesunde, sichere, bezahlbare und klimafreundliche Mobilität am Wohnort</w:t>
      </w:r>
      <w:r w:rsidR="00C750A6">
        <w:rPr>
          <w:rFonts w:ascii="Arial" w:hAnsi="Arial" w:cs="Arial"/>
          <w:sz w:val="20"/>
          <w:szCs w:val="20"/>
        </w:rPr>
        <w:t>“, erläutert Volkswohnungs-Geschäftsführer Stefan Storz die Motivation des Wohnungsbauunternehmens.</w:t>
      </w:r>
    </w:p>
    <w:p w14:paraId="62405445" w14:textId="77777777" w:rsidR="00C750A6" w:rsidRDefault="00C750A6" w:rsidP="002B6FE6">
      <w:pPr>
        <w:spacing w:line="250" w:lineRule="atLeast"/>
        <w:rPr>
          <w:rFonts w:ascii="Arial" w:hAnsi="Arial" w:cs="Arial"/>
          <w:sz w:val="20"/>
          <w:szCs w:val="20"/>
        </w:rPr>
      </w:pPr>
    </w:p>
    <w:p w14:paraId="5CE7A25E" w14:textId="7CC65CE4" w:rsidR="00226D6D" w:rsidRDefault="00C750A6" w:rsidP="002B6FE6">
      <w:pPr>
        <w:spacing w:line="250" w:lineRule="atLeast"/>
        <w:rPr>
          <w:rFonts w:ascii="Arial" w:hAnsi="Arial" w:cs="Arial"/>
          <w:sz w:val="20"/>
          <w:szCs w:val="20"/>
        </w:rPr>
      </w:pPr>
      <w:r>
        <w:rPr>
          <w:rFonts w:ascii="Arial" w:hAnsi="Arial" w:cs="Arial"/>
          <w:sz w:val="20"/>
          <w:szCs w:val="20"/>
        </w:rPr>
        <w:t xml:space="preserve">Anja Kulik, Leiterin </w:t>
      </w:r>
      <w:r w:rsidRPr="00C750A6">
        <w:rPr>
          <w:rFonts w:ascii="Arial" w:hAnsi="Arial" w:cs="Arial"/>
          <w:sz w:val="20"/>
          <w:szCs w:val="20"/>
        </w:rPr>
        <w:t>Quartier, strategische Entwicklung und Soziales</w:t>
      </w:r>
      <w:r>
        <w:rPr>
          <w:rFonts w:ascii="Arial" w:hAnsi="Arial" w:cs="Arial"/>
          <w:sz w:val="20"/>
          <w:szCs w:val="20"/>
        </w:rPr>
        <w:t xml:space="preserve"> bei der Volkswohnung, ergänzt: </w:t>
      </w:r>
      <w:r w:rsidR="00226D6D" w:rsidRPr="00226D6D">
        <w:rPr>
          <w:rFonts w:ascii="Arial" w:hAnsi="Arial" w:cs="Arial"/>
          <w:sz w:val="20"/>
          <w:szCs w:val="20"/>
        </w:rPr>
        <w:t xml:space="preserve">„Eine Vielzahl der Überlegungen und Maßnahmen der Charta </w:t>
      </w:r>
      <w:r>
        <w:rPr>
          <w:rFonts w:ascii="Arial" w:hAnsi="Arial" w:cs="Arial"/>
          <w:sz w:val="20"/>
          <w:szCs w:val="20"/>
        </w:rPr>
        <w:t xml:space="preserve">denken und leben wir bereits heute. </w:t>
      </w:r>
      <w:r w:rsidR="00226D6D" w:rsidRPr="00226D6D">
        <w:rPr>
          <w:rFonts w:ascii="Arial" w:hAnsi="Arial" w:cs="Arial"/>
          <w:sz w:val="20"/>
          <w:szCs w:val="20"/>
        </w:rPr>
        <w:t xml:space="preserve">Insbesondere bei Neubauvorhaben </w:t>
      </w:r>
      <w:r>
        <w:rPr>
          <w:rFonts w:ascii="Arial" w:hAnsi="Arial" w:cs="Arial"/>
          <w:sz w:val="20"/>
          <w:szCs w:val="20"/>
        </w:rPr>
        <w:t>schaffen wir</w:t>
      </w:r>
      <w:r w:rsidR="00226D6D" w:rsidRPr="00226D6D">
        <w:rPr>
          <w:rFonts w:ascii="Arial" w:hAnsi="Arial" w:cs="Arial"/>
          <w:sz w:val="20"/>
          <w:szCs w:val="20"/>
        </w:rPr>
        <w:t xml:space="preserve"> ein attraktives, fuß- und radverkehrsfreundliches Wohnumfeld</w:t>
      </w:r>
      <w:r>
        <w:rPr>
          <w:rFonts w:ascii="Arial" w:hAnsi="Arial" w:cs="Arial"/>
          <w:sz w:val="20"/>
          <w:szCs w:val="20"/>
        </w:rPr>
        <w:t>.</w:t>
      </w:r>
      <w:r w:rsidR="00226D6D" w:rsidRPr="00226D6D">
        <w:rPr>
          <w:rFonts w:ascii="Arial" w:hAnsi="Arial" w:cs="Arial"/>
          <w:sz w:val="20"/>
          <w:szCs w:val="20"/>
        </w:rPr>
        <w:t xml:space="preserve">“ Zugleich würden eine gute, barrierefreie ÖPNV-Anbindung </w:t>
      </w:r>
      <w:r>
        <w:rPr>
          <w:rFonts w:ascii="Arial" w:hAnsi="Arial" w:cs="Arial"/>
          <w:sz w:val="20"/>
          <w:szCs w:val="20"/>
        </w:rPr>
        <w:t>und ausreichend Fahrradabstellplätze verfolgt sowie</w:t>
      </w:r>
      <w:r w:rsidR="00226D6D" w:rsidRPr="00226D6D">
        <w:rPr>
          <w:rFonts w:ascii="Arial" w:hAnsi="Arial" w:cs="Arial"/>
          <w:sz w:val="20"/>
          <w:szCs w:val="20"/>
        </w:rPr>
        <w:t xml:space="preserve"> Carsharing</w:t>
      </w:r>
      <w:r>
        <w:rPr>
          <w:rFonts w:ascii="Arial" w:hAnsi="Arial" w:cs="Arial"/>
          <w:sz w:val="20"/>
          <w:szCs w:val="20"/>
        </w:rPr>
        <w:t>- und Lastenrad-</w:t>
      </w:r>
      <w:r w:rsidR="00226D6D" w:rsidRPr="00226D6D">
        <w:rPr>
          <w:rFonts w:ascii="Arial" w:hAnsi="Arial" w:cs="Arial"/>
          <w:sz w:val="20"/>
          <w:szCs w:val="20"/>
        </w:rPr>
        <w:t xml:space="preserve">Angebote bereitgestellt, so </w:t>
      </w:r>
      <w:r>
        <w:rPr>
          <w:rFonts w:ascii="Arial" w:hAnsi="Arial" w:cs="Arial"/>
          <w:sz w:val="20"/>
          <w:szCs w:val="20"/>
        </w:rPr>
        <w:t>Kulik</w:t>
      </w:r>
      <w:r w:rsidR="00226D6D" w:rsidRPr="00226D6D">
        <w:rPr>
          <w:rFonts w:ascii="Arial" w:hAnsi="Arial" w:cs="Arial"/>
          <w:sz w:val="20"/>
          <w:szCs w:val="20"/>
        </w:rPr>
        <w:t>.</w:t>
      </w:r>
      <w:r>
        <w:rPr>
          <w:rFonts w:ascii="Arial" w:hAnsi="Arial" w:cs="Arial"/>
          <w:sz w:val="20"/>
          <w:szCs w:val="20"/>
        </w:rPr>
        <w:t xml:space="preserve"> Über eine seit zwei Jahren bestehende Kooperation mit dem KVV – </w:t>
      </w:r>
      <w:r w:rsidRPr="00C750A6">
        <w:rPr>
          <w:rFonts w:ascii="Arial" w:hAnsi="Arial" w:cs="Arial"/>
          <w:sz w:val="20"/>
          <w:szCs w:val="20"/>
        </w:rPr>
        <w:t>Karlsruher Verkehrsverbund GmbH</w:t>
      </w:r>
      <w:r>
        <w:rPr>
          <w:rFonts w:ascii="Arial" w:hAnsi="Arial" w:cs="Arial"/>
          <w:sz w:val="20"/>
          <w:szCs w:val="20"/>
        </w:rPr>
        <w:t xml:space="preserve"> kommen Mieterinnen und Mieter zudem in den Genuss eines vergünstigten Monatstickets für den </w:t>
      </w:r>
      <w:r w:rsidR="00385477">
        <w:rPr>
          <w:rFonts w:ascii="Arial" w:hAnsi="Arial" w:cs="Arial"/>
          <w:sz w:val="20"/>
          <w:szCs w:val="20"/>
        </w:rPr>
        <w:t xml:space="preserve">Karlsruher </w:t>
      </w:r>
      <w:r>
        <w:rPr>
          <w:rFonts w:ascii="Arial" w:hAnsi="Arial" w:cs="Arial"/>
          <w:sz w:val="20"/>
          <w:szCs w:val="20"/>
        </w:rPr>
        <w:t>ÖPNV.</w:t>
      </w:r>
    </w:p>
    <w:p w14:paraId="275538EE" w14:textId="77777777" w:rsidR="00226D6D" w:rsidRDefault="00226D6D" w:rsidP="002B6FE6">
      <w:pPr>
        <w:spacing w:line="250" w:lineRule="atLeast"/>
        <w:rPr>
          <w:rFonts w:ascii="Arial" w:hAnsi="Arial" w:cs="Arial"/>
          <w:sz w:val="20"/>
          <w:szCs w:val="20"/>
        </w:rPr>
      </w:pPr>
    </w:p>
    <w:p w14:paraId="2989081B" w14:textId="1CBB32DD" w:rsidR="00601832" w:rsidRPr="002A241F" w:rsidRDefault="002B6FE6" w:rsidP="002B6FE6">
      <w:pPr>
        <w:spacing w:line="250" w:lineRule="atLeast"/>
        <w:rPr>
          <w:rFonts w:ascii="Arial" w:hAnsi="Arial" w:cs="Arial"/>
          <w:sz w:val="20"/>
          <w:szCs w:val="20"/>
        </w:rPr>
      </w:pPr>
      <w:r w:rsidRPr="002B6FE6">
        <w:rPr>
          <w:rFonts w:ascii="Arial" w:hAnsi="Arial" w:cs="Arial"/>
          <w:sz w:val="20"/>
          <w:szCs w:val="20"/>
        </w:rPr>
        <w:br/>
      </w:r>
      <w:r w:rsidR="00226D6D" w:rsidRPr="00226D6D">
        <w:rPr>
          <w:rFonts w:ascii="Arial" w:hAnsi="Arial" w:cs="Arial"/>
          <w:sz w:val="20"/>
          <w:szCs w:val="20"/>
          <w:u w:val="single"/>
        </w:rPr>
        <w:t>Hintergrund:</w:t>
      </w:r>
      <w:r w:rsidRPr="002B6FE6">
        <w:rPr>
          <w:rFonts w:ascii="Arial" w:hAnsi="Arial" w:cs="Arial"/>
          <w:sz w:val="20"/>
          <w:szCs w:val="20"/>
        </w:rPr>
        <w:br/>
        <w:t>Die Veröffentlichung der Charta wurde initiiert vom VCD-Projekt »Bundesweites Netzwerk Wohnen und Mobilität«, das im Rahmen der Nationalen Klimaschutzinitiative vom Bundesministerium für Umwelt, Naturschutz und nukleare Sicherheit gefördert wird. Es bringt Wohnungsunternehmen, Kommunen, Planende und Mobilitätsdienstleister zusammen, um gemeinsam an intelligenten, umwelt- und sozialverträglichen Mobilitätskonzepten für Wohnquartiere zu arbeiten.</w:t>
      </w:r>
      <w:r w:rsidRPr="002B6FE6">
        <w:rPr>
          <w:rFonts w:ascii="Arial" w:hAnsi="Arial" w:cs="Arial"/>
          <w:sz w:val="20"/>
          <w:szCs w:val="20"/>
        </w:rPr>
        <w:br/>
      </w:r>
      <w:r w:rsidRPr="002B6FE6">
        <w:rPr>
          <w:rFonts w:ascii="Arial" w:hAnsi="Arial" w:cs="Arial"/>
          <w:b/>
          <w:bCs/>
          <w:sz w:val="20"/>
          <w:szCs w:val="20"/>
        </w:rPr>
        <w:br/>
      </w:r>
      <w:r w:rsidRPr="00385477">
        <w:rPr>
          <w:rFonts w:ascii="Arial" w:hAnsi="Arial" w:cs="Arial"/>
          <w:sz w:val="20"/>
          <w:szCs w:val="20"/>
        </w:rPr>
        <w:t xml:space="preserve">Mehr Informationen zur Charta »Intelligente Mobilität im Wohnquartier« finden Sie hier:  </w:t>
      </w:r>
      <w:hyperlink r:id="rId7" w:history="1">
        <w:r w:rsidRPr="002B6FE6">
          <w:rPr>
            <w:rStyle w:val="Hyperlink"/>
            <w:rFonts w:ascii="Arial" w:hAnsi="Arial" w:cs="Arial"/>
            <w:sz w:val="20"/>
            <w:szCs w:val="20"/>
          </w:rPr>
          <w:t>intelligentmobil.de/</w:t>
        </w:r>
        <w:proofErr w:type="spellStart"/>
        <w:r w:rsidRPr="002B6FE6">
          <w:rPr>
            <w:rStyle w:val="Hyperlink"/>
            <w:rFonts w:ascii="Arial" w:hAnsi="Arial" w:cs="Arial"/>
            <w:sz w:val="20"/>
            <w:szCs w:val="20"/>
          </w:rPr>
          <w:t>charta</w:t>
        </w:r>
        <w:proofErr w:type="spellEnd"/>
      </w:hyperlink>
      <w:r w:rsidRPr="002B6FE6">
        <w:rPr>
          <w:rFonts w:ascii="Arial" w:hAnsi="Arial" w:cs="Arial"/>
          <w:sz w:val="20"/>
          <w:szCs w:val="20"/>
        </w:rPr>
        <w:br/>
      </w:r>
    </w:p>
    <w:p w14:paraId="0908BDC4" w14:textId="77777777" w:rsidR="00601832" w:rsidRPr="002A241F" w:rsidRDefault="00601832" w:rsidP="00352612">
      <w:pPr>
        <w:spacing w:line="250" w:lineRule="atLeast"/>
        <w:rPr>
          <w:rFonts w:ascii="Arial" w:hAnsi="Arial" w:cs="Arial"/>
          <w:sz w:val="20"/>
          <w:szCs w:val="20"/>
        </w:rPr>
      </w:pPr>
    </w:p>
    <w:p w14:paraId="2F64C665"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lastRenderedPageBreak/>
        <w:t xml:space="preserve">Pia Hesselschwerdt </w:t>
      </w:r>
    </w:p>
    <w:p w14:paraId="481BE164"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Leiterin Unternehmenskommunikation</w:t>
      </w:r>
    </w:p>
    <w:p w14:paraId="70A284DA" w14:textId="77777777" w:rsidR="00601832" w:rsidRPr="002A241F" w:rsidRDefault="00601832" w:rsidP="00352612">
      <w:pPr>
        <w:spacing w:line="250" w:lineRule="atLeast"/>
        <w:rPr>
          <w:rFonts w:ascii="Arial" w:hAnsi="Arial" w:cs="Arial"/>
          <w:sz w:val="20"/>
          <w:szCs w:val="20"/>
        </w:rPr>
      </w:pPr>
    </w:p>
    <w:p w14:paraId="25CFA2FF"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29ACD798"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66D7BC95"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7D6A7C36"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792C2CE2" w14:textId="77777777" w:rsidR="00655CC0" w:rsidRPr="002A241F" w:rsidRDefault="005F5261" w:rsidP="00352612">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p w14:paraId="2EC2D150" w14:textId="77777777" w:rsidR="00655CC0" w:rsidRPr="002A241F" w:rsidRDefault="00655CC0" w:rsidP="00352612">
      <w:pPr>
        <w:spacing w:line="250" w:lineRule="atLeast"/>
        <w:rPr>
          <w:rFonts w:ascii="Arial" w:hAnsi="Arial" w:cs="Arial"/>
          <w:spacing w:val="2"/>
          <w:sz w:val="20"/>
          <w:szCs w:val="20"/>
        </w:rPr>
      </w:pPr>
    </w:p>
    <w:p w14:paraId="02E4C39B" w14:textId="77777777" w:rsidR="00655CC0" w:rsidRPr="002A241F" w:rsidRDefault="00655CC0" w:rsidP="00352612">
      <w:pPr>
        <w:spacing w:line="250" w:lineRule="atLeast"/>
        <w:rPr>
          <w:rFonts w:ascii="Arial" w:hAnsi="Arial" w:cs="Arial"/>
          <w:spacing w:val="2"/>
          <w:sz w:val="20"/>
          <w:szCs w:val="20"/>
        </w:rPr>
      </w:pPr>
    </w:p>
    <w:p w14:paraId="1D30C71C" w14:textId="77777777" w:rsidR="00BC16FA" w:rsidRPr="002A241F" w:rsidRDefault="00BC16FA" w:rsidP="00352612">
      <w:pPr>
        <w:spacing w:line="250" w:lineRule="atLeast"/>
        <w:rPr>
          <w:rFonts w:ascii="Arial" w:hAnsi="Arial" w:cs="Arial"/>
          <w:spacing w:val="2"/>
          <w:sz w:val="20"/>
          <w:szCs w:val="20"/>
        </w:rPr>
      </w:pPr>
    </w:p>
    <w:p w14:paraId="735340AF" w14:textId="77777777" w:rsidR="00BC16FA" w:rsidRPr="002A241F" w:rsidRDefault="00BC16FA" w:rsidP="00352612">
      <w:pPr>
        <w:spacing w:line="250" w:lineRule="atLeast"/>
        <w:rPr>
          <w:rFonts w:ascii="Arial" w:hAnsi="Arial" w:cs="Arial"/>
          <w:spacing w:val="2"/>
          <w:sz w:val="20"/>
          <w:szCs w:val="20"/>
        </w:rPr>
      </w:pPr>
    </w:p>
    <w:p w14:paraId="5BE55D4D" w14:textId="77777777" w:rsidR="00F57FA0" w:rsidRPr="002A241F" w:rsidRDefault="00F57FA0" w:rsidP="00352612">
      <w:pPr>
        <w:spacing w:line="250" w:lineRule="atLeast"/>
        <w:rPr>
          <w:rFonts w:ascii="Arial" w:hAnsi="Arial" w:cs="Arial"/>
          <w:spacing w:val="2"/>
          <w:sz w:val="20"/>
          <w:szCs w:val="20"/>
        </w:rPr>
      </w:pPr>
    </w:p>
    <w:p w14:paraId="09394A30" w14:textId="77777777" w:rsidR="00F57FA0" w:rsidRPr="002A241F" w:rsidRDefault="00F57FA0" w:rsidP="00352612">
      <w:pPr>
        <w:spacing w:line="250" w:lineRule="atLeast"/>
        <w:rPr>
          <w:rFonts w:ascii="Arial" w:hAnsi="Arial" w:cs="Arial"/>
          <w:spacing w:val="2"/>
          <w:sz w:val="20"/>
          <w:szCs w:val="20"/>
        </w:rPr>
      </w:pPr>
    </w:p>
    <w:p w14:paraId="75DFC689" w14:textId="77777777" w:rsidR="00F57FA0" w:rsidRPr="002A241F" w:rsidRDefault="00F57FA0" w:rsidP="00352612">
      <w:pPr>
        <w:spacing w:line="250" w:lineRule="atLeast"/>
        <w:rPr>
          <w:rFonts w:ascii="Arial" w:hAnsi="Arial" w:cs="Arial"/>
          <w:spacing w:val="2"/>
          <w:sz w:val="20"/>
          <w:szCs w:val="20"/>
        </w:rPr>
      </w:pPr>
    </w:p>
    <w:p w14:paraId="24D07154" w14:textId="77777777" w:rsidR="00F57FA0" w:rsidRPr="002A241F" w:rsidRDefault="00F57FA0" w:rsidP="00352612">
      <w:pPr>
        <w:spacing w:line="250" w:lineRule="atLeast"/>
        <w:rPr>
          <w:rFonts w:ascii="Arial" w:hAnsi="Arial" w:cs="Arial"/>
          <w:spacing w:val="2"/>
          <w:sz w:val="20"/>
          <w:szCs w:val="20"/>
        </w:rPr>
      </w:pPr>
    </w:p>
    <w:p w14:paraId="6B986B38" w14:textId="77777777" w:rsidR="00F57FA0" w:rsidRPr="002A241F" w:rsidRDefault="00F57FA0" w:rsidP="00352612">
      <w:pPr>
        <w:spacing w:line="250" w:lineRule="atLeast"/>
        <w:rPr>
          <w:rFonts w:ascii="Arial" w:hAnsi="Arial" w:cs="Arial"/>
          <w:spacing w:val="2"/>
          <w:sz w:val="20"/>
          <w:szCs w:val="20"/>
        </w:rPr>
      </w:pPr>
    </w:p>
    <w:p w14:paraId="51563D07" w14:textId="77777777" w:rsidR="00F57FA0" w:rsidRPr="002A241F" w:rsidRDefault="00F57FA0" w:rsidP="00352612">
      <w:pPr>
        <w:spacing w:line="250" w:lineRule="atLeast"/>
        <w:rPr>
          <w:rFonts w:ascii="Arial" w:hAnsi="Arial" w:cs="Arial"/>
          <w:spacing w:val="2"/>
          <w:sz w:val="20"/>
          <w:szCs w:val="20"/>
        </w:rPr>
      </w:pPr>
    </w:p>
    <w:p w14:paraId="74700EC8"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8"/>
      <w:footerReference w:type="even" r:id="rId9"/>
      <w:footerReference w:type="default" r:id="rId10"/>
      <w:headerReference w:type="first" r:id="rId11"/>
      <w:footerReference w:type="first" r:id="rId12"/>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73A1" w14:textId="77777777" w:rsidR="00BA2C4A" w:rsidRDefault="00BA2C4A" w:rsidP="00947563">
      <w:r>
        <w:separator/>
      </w:r>
    </w:p>
  </w:endnote>
  <w:endnote w:type="continuationSeparator" w:id="0">
    <w:p w14:paraId="1DC86D48" w14:textId="77777777" w:rsidR="00BA2C4A" w:rsidRDefault="00BA2C4A"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58E99AC6"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E37992"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376EF4ED"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36B6FF64"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D917"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F550" w14:textId="77777777" w:rsidR="00BA2C4A" w:rsidRDefault="00BA2C4A" w:rsidP="00947563">
      <w:r>
        <w:separator/>
      </w:r>
    </w:p>
  </w:footnote>
  <w:footnote w:type="continuationSeparator" w:id="0">
    <w:p w14:paraId="53CB56A2" w14:textId="77777777" w:rsidR="00BA2C4A" w:rsidRDefault="00BA2C4A"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363"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40776EB5" wp14:editId="40DEF73C">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44BF9EB3" wp14:editId="06381412">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11748"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30669E41" wp14:editId="6BD1E16D">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2BD1D"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6DC20D2E" wp14:editId="48807DD8">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E09FB"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0468A31C" wp14:editId="3D462245">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714DF"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3207" w14:textId="77777777" w:rsidR="00EF4DCA" w:rsidRDefault="00EF4DCA">
    <w:pPr>
      <w:pStyle w:val="Kopfzeile"/>
    </w:pPr>
    <w:r w:rsidRPr="00EF4DCA">
      <w:rPr>
        <w:noProof/>
      </w:rPr>
      <w:drawing>
        <wp:anchor distT="0" distB="0" distL="114300" distR="114300" simplePos="0" relativeHeight="251675648" behindDoc="0" locked="1" layoutInCell="1" allowOverlap="1" wp14:anchorId="469D7447" wp14:editId="21829F03">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4A"/>
    <w:rsid w:val="00016D25"/>
    <w:rsid w:val="000309BA"/>
    <w:rsid w:val="00034A48"/>
    <w:rsid w:val="00037A8B"/>
    <w:rsid w:val="000558A4"/>
    <w:rsid w:val="000776BC"/>
    <w:rsid w:val="0009671B"/>
    <w:rsid w:val="000A203B"/>
    <w:rsid w:val="000B2B91"/>
    <w:rsid w:val="001436FE"/>
    <w:rsid w:val="00147075"/>
    <w:rsid w:val="0015377D"/>
    <w:rsid w:val="00160DEB"/>
    <w:rsid w:val="00181BFA"/>
    <w:rsid w:val="00226D6D"/>
    <w:rsid w:val="00264055"/>
    <w:rsid w:val="002A241F"/>
    <w:rsid w:val="002A64F5"/>
    <w:rsid w:val="002B0FB2"/>
    <w:rsid w:val="002B6FE6"/>
    <w:rsid w:val="002C32EE"/>
    <w:rsid w:val="00301169"/>
    <w:rsid w:val="00311488"/>
    <w:rsid w:val="00332F3E"/>
    <w:rsid w:val="00352612"/>
    <w:rsid w:val="00356231"/>
    <w:rsid w:val="00385477"/>
    <w:rsid w:val="003F568C"/>
    <w:rsid w:val="004341C8"/>
    <w:rsid w:val="00443E65"/>
    <w:rsid w:val="00470CF0"/>
    <w:rsid w:val="004A4D4B"/>
    <w:rsid w:val="004B35F0"/>
    <w:rsid w:val="004B635F"/>
    <w:rsid w:val="004E1C90"/>
    <w:rsid w:val="004F79AC"/>
    <w:rsid w:val="00501D9D"/>
    <w:rsid w:val="00530324"/>
    <w:rsid w:val="0053650E"/>
    <w:rsid w:val="00570C0A"/>
    <w:rsid w:val="005A6372"/>
    <w:rsid w:val="005B1811"/>
    <w:rsid w:val="005D5E09"/>
    <w:rsid w:val="005E3C75"/>
    <w:rsid w:val="005F5261"/>
    <w:rsid w:val="00601832"/>
    <w:rsid w:val="00601CD7"/>
    <w:rsid w:val="00603339"/>
    <w:rsid w:val="00626070"/>
    <w:rsid w:val="00640760"/>
    <w:rsid w:val="00655CC0"/>
    <w:rsid w:val="00786F15"/>
    <w:rsid w:val="007C55E7"/>
    <w:rsid w:val="008A29B4"/>
    <w:rsid w:val="008D1A91"/>
    <w:rsid w:val="00947563"/>
    <w:rsid w:val="009565F4"/>
    <w:rsid w:val="00A13AB8"/>
    <w:rsid w:val="00A3080F"/>
    <w:rsid w:val="00AC7635"/>
    <w:rsid w:val="00B62868"/>
    <w:rsid w:val="00BA2C4A"/>
    <w:rsid w:val="00BC16FA"/>
    <w:rsid w:val="00BD02CC"/>
    <w:rsid w:val="00BD7572"/>
    <w:rsid w:val="00C012CB"/>
    <w:rsid w:val="00C55EB9"/>
    <w:rsid w:val="00C750A6"/>
    <w:rsid w:val="00D75399"/>
    <w:rsid w:val="00DB7EAE"/>
    <w:rsid w:val="00E80E20"/>
    <w:rsid w:val="00E91C30"/>
    <w:rsid w:val="00EC45D8"/>
    <w:rsid w:val="00EE57B3"/>
    <w:rsid w:val="00EF4DCA"/>
    <w:rsid w:val="00EF4EA2"/>
    <w:rsid w:val="00F06EF2"/>
    <w:rsid w:val="00F14494"/>
    <w:rsid w:val="00F14DC0"/>
    <w:rsid w:val="00F57FA0"/>
    <w:rsid w:val="00F80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794E5"/>
  <w15:chartTrackingRefBased/>
  <w15:docId w15:val="{C979A7E4-67B8-4439-BD9C-930C5769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lligentmobil.de/chart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GF\20_UK\Stabsstelle\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6</cp:revision>
  <cp:lastPrinted>2021-06-30T13:32:00Z</cp:lastPrinted>
  <dcterms:created xsi:type="dcterms:W3CDTF">2022-12-05T13:03:00Z</dcterms:created>
  <dcterms:modified xsi:type="dcterms:W3CDTF">2022-12-08T13:35:00Z</dcterms:modified>
</cp:coreProperties>
</file>