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2CDC" w14:textId="4642925A" w:rsidR="00BC16FA" w:rsidRPr="001458D5" w:rsidRDefault="00655CC0" w:rsidP="00352612">
      <w:pPr>
        <w:spacing w:line="250" w:lineRule="atLeast"/>
        <w:rPr>
          <w:rFonts w:ascii="Arial" w:hAnsi="Arial" w:cs="Arial"/>
          <w:spacing w:val="2"/>
          <w:sz w:val="20"/>
          <w:szCs w:val="20"/>
        </w:rPr>
      </w:pPr>
      <w:r w:rsidRPr="009743B3">
        <w:rPr>
          <w:rFonts w:ascii="Arial" w:hAnsi="Arial" w:cs="Arial"/>
          <w:spacing w:val="2"/>
          <w:sz w:val="20"/>
          <w:szCs w:val="20"/>
        </w:rPr>
        <w:t>Pressemitteilung</w:t>
      </w:r>
      <w:r w:rsidR="00601832" w:rsidRPr="009743B3">
        <w:rPr>
          <w:rFonts w:ascii="Arial" w:hAnsi="Arial" w:cs="Arial"/>
          <w:spacing w:val="2"/>
          <w:sz w:val="20"/>
          <w:szCs w:val="20"/>
        </w:rPr>
        <w:t xml:space="preserve"> / </w:t>
      </w:r>
      <w:r w:rsidR="009743B3" w:rsidRPr="009743B3">
        <w:rPr>
          <w:rFonts w:ascii="Arial" w:hAnsi="Arial" w:cs="Arial"/>
          <w:spacing w:val="2"/>
          <w:sz w:val="20"/>
          <w:szCs w:val="20"/>
        </w:rPr>
        <w:t>2</w:t>
      </w:r>
      <w:r w:rsidR="00B12B97">
        <w:rPr>
          <w:rFonts w:ascii="Arial" w:hAnsi="Arial" w:cs="Arial"/>
          <w:spacing w:val="2"/>
          <w:sz w:val="20"/>
          <w:szCs w:val="20"/>
        </w:rPr>
        <w:t>9</w:t>
      </w:r>
      <w:r w:rsidR="00601832" w:rsidRPr="009743B3">
        <w:rPr>
          <w:rFonts w:ascii="Arial" w:hAnsi="Arial" w:cs="Arial"/>
          <w:sz w:val="20"/>
          <w:szCs w:val="20"/>
        </w:rPr>
        <w:t xml:space="preserve">. </w:t>
      </w:r>
      <w:r w:rsidR="009743B3" w:rsidRPr="009743B3">
        <w:rPr>
          <w:rFonts w:ascii="Arial" w:hAnsi="Arial" w:cs="Arial"/>
          <w:sz w:val="20"/>
          <w:szCs w:val="20"/>
        </w:rPr>
        <w:t>November</w:t>
      </w:r>
      <w:r w:rsidR="00601832" w:rsidRPr="009743B3">
        <w:rPr>
          <w:rFonts w:ascii="Arial" w:hAnsi="Arial" w:cs="Arial"/>
          <w:sz w:val="20"/>
          <w:szCs w:val="20"/>
        </w:rPr>
        <w:t xml:space="preserve"> 202</w:t>
      </w:r>
      <w:r w:rsidR="00160DEB" w:rsidRPr="009743B3">
        <w:rPr>
          <w:rFonts w:ascii="Arial" w:hAnsi="Arial" w:cs="Arial"/>
          <w:sz w:val="20"/>
          <w:szCs w:val="20"/>
        </w:rPr>
        <w:t>2</w:t>
      </w:r>
    </w:p>
    <w:p w14:paraId="172BD183" w14:textId="1CBD2100" w:rsidR="00601832" w:rsidRDefault="00601832" w:rsidP="00352612">
      <w:pPr>
        <w:spacing w:line="250" w:lineRule="atLeast"/>
        <w:rPr>
          <w:rFonts w:ascii="Arial" w:hAnsi="Arial" w:cs="Arial"/>
          <w:b/>
          <w:bCs/>
          <w:sz w:val="18"/>
          <w:szCs w:val="18"/>
        </w:rPr>
      </w:pPr>
    </w:p>
    <w:p w14:paraId="1EA7AC95" w14:textId="77777777" w:rsidR="004A7E75" w:rsidRPr="00601832" w:rsidRDefault="004A7E75" w:rsidP="00352612">
      <w:pPr>
        <w:spacing w:line="250" w:lineRule="atLeast"/>
        <w:rPr>
          <w:rFonts w:ascii="Arial" w:hAnsi="Arial" w:cs="Arial"/>
          <w:b/>
          <w:bCs/>
          <w:sz w:val="18"/>
          <w:szCs w:val="18"/>
        </w:rPr>
      </w:pPr>
    </w:p>
    <w:p w14:paraId="071F523E" w14:textId="4ABB8201" w:rsidR="009743B3" w:rsidRPr="009743B3" w:rsidRDefault="00867AE2" w:rsidP="009743B3">
      <w:pPr>
        <w:autoSpaceDE w:val="0"/>
        <w:autoSpaceDN w:val="0"/>
        <w:adjustRightInd w:val="0"/>
        <w:rPr>
          <w:rFonts w:ascii="Arial" w:eastAsiaTheme="minorHAnsi" w:hAnsi="Arial" w:cs="Arial"/>
          <w:color w:val="000000"/>
          <w:sz w:val="28"/>
          <w:szCs w:val="28"/>
          <w:lang w:eastAsia="en-US"/>
        </w:rPr>
      </w:pPr>
      <w:r>
        <w:rPr>
          <w:rFonts w:ascii="Arial" w:eastAsiaTheme="minorHAnsi" w:hAnsi="Arial" w:cs="Arial"/>
          <w:b/>
          <w:bCs/>
          <w:color w:val="000000"/>
          <w:sz w:val="28"/>
          <w:szCs w:val="28"/>
          <w:lang w:eastAsia="en-US"/>
        </w:rPr>
        <w:t>Geschichten Raum geben</w:t>
      </w:r>
      <w:r w:rsidR="009743B3" w:rsidRPr="009743B3">
        <w:rPr>
          <w:rFonts w:ascii="Arial" w:eastAsiaTheme="minorHAnsi" w:hAnsi="Arial" w:cs="Arial"/>
          <w:b/>
          <w:bCs/>
          <w:color w:val="000000"/>
          <w:sz w:val="28"/>
          <w:szCs w:val="28"/>
          <w:lang w:eastAsia="en-US"/>
        </w:rPr>
        <w:t xml:space="preserve">: </w:t>
      </w:r>
      <w:r>
        <w:rPr>
          <w:rFonts w:ascii="Arial" w:eastAsiaTheme="minorHAnsi" w:hAnsi="Arial" w:cs="Arial"/>
          <w:b/>
          <w:bCs/>
          <w:color w:val="000000"/>
          <w:sz w:val="28"/>
          <w:szCs w:val="28"/>
          <w:lang w:eastAsia="en-US"/>
        </w:rPr>
        <w:t>Jubiläumsjahr der Volkswohnung geht ins Finale</w:t>
      </w:r>
    </w:p>
    <w:p w14:paraId="57A2B68A" w14:textId="77777777" w:rsidR="009743B3" w:rsidRPr="009743B3" w:rsidRDefault="009743B3" w:rsidP="009743B3">
      <w:pPr>
        <w:autoSpaceDE w:val="0"/>
        <w:autoSpaceDN w:val="0"/>
        <w:adjustRightInd w:val="0"/>
        <w:rPr>
          <w:rFonts w:ascii="Arial" w:eastAsiaTheme="minorHAnsi" w:hAnsi="Arial" w:cs="Arial"/>
          <w:color w:val="000000"/>
          <w:lang w:eastAsia="en-US"/>
        </w:rPr>
      </w:pPr>
    </w:p>
    <w:p w14:paraId="1026245C" w14:textId="759E0A8A" w:rsidR="009743B3" w:rsidRPr="00867AE2" w:rsidRDefault="009743B3" w:rsidP="009743B3">
      <w:pPr>
        <w:autoSpaceDE w:val="0"/>
        <w:autoSpaceDN w:val="0"/>
        <w:adjustRightInd w:val="0"/>
        <w:rPr>
          <w:rFonts w:ascii="Arial" w:eastAsiaTheme="minorHAnsi" w:hAnsi="Arial" w:cs="Arial"/>
          <w:b/>
          <w:bCs/>
          <w:color w:val="000000"/>
          <w:sz w:val="22"/>
          <w:szCs w:val="22"/>
          <w:lang w:eastAsia="en-US"/>
        </w:rPr>
      </w:pPr>
      <w:r w:rsidRPr="00867AE2">
        <w:rPr>
          <w:rFonts w:ascii="Arial" w:eastAsiaTheme="minorHAnsi" w:hAnsi="Arial" w:cs="Arial"/>
          <w:b/>
          <w:bCs/>
          <w:color w:val="000000"/>
          <w:sz w:val="22"/>
          <w:szCs w:val="22"/>
          <w:lang w:eastAsia="en-US"/>
        </w:rPr>
        <w:t xml:space="preserve">2022 war </w:t>
      </w:r>
      <w:r w:rsidRPr="00867AE2">
        <w:rPr>
          <w:rFonts w:ascii="Arial" w:eastAsiaTheme="minorHAnsi" w:hAnsi="Arial" w:cs="Arial"/>
          <w:b/>
          <w:bCs/>
          <w:sz w:val="22"/>
          <w:szCs w:val="22"/>
          <w:lang w:eastAsia="en-US"/>
        </w:rPr>
        <w:t xml:space="preserve">es so weit: Die </w:t>
      </w:r>
      <w:r w:rsidRPr="00867AE2">
        <w:rPr>
          <w:rFonts w:ascii="Arial" w:eastAsiaTheme="minorHAnsi" w:hAnsi="Arial" w:cs="Arial"/>
          <w:b/>
          <w:bCs/>
          <w:color w:val="000000"/>
          <w:sz w:val="22"/>
          <w:szCs w:val="22"/>
          <w:lang w:eastAsia="en-US"/>
        </w:rPr>
        <w:t xml:space="preserve">Volkswohnung wurde 100 Jahre alt. Um diesen Anlass gebührend zu feiern, stellte </w:t>
      </w:r>
      <w:r w:rsidR="008D7EC4">
        <w:rPr>
          <w:rFonts w:ascii="Arial" w:eastAsiaTheme="minorHAnsi" w:hAnsi="Arial" w:cs="Arial"/>
          <w:b/>
          <w:bCs/>
          <w:color w:val="000000"/>
          <w:sz w:val="22"/>
          <w:szCs w:val="22"/>
          <w:lang w:eastAsia="en-US"/>
        </w:rPr>
        <w:t>das Unternehmen</w:t>
      </w:r>
      <w:r w:rsidRPr="00867AE2">
        <w:rPr>
          <w:rFonts w:ascii="Arial" w:eastAsiaTheme="minorHAnsi" w:hAnsi="Arial" w:cs="Arial"/>
          <w:b/>
          <w:bCs/>
          <w:color w:val="000000"/>
          <w:sz w:val="22"/>
          <w:szCs w:val="22"/>
          <w:lang w:eastAsia="en-US"/>
        </w:rPr>
        <w:t xml:space="preserve"> ein umfangreiches </w:t>
      </w:r>
      <w:r w:rsidRPr="00867AE2">
        <w:rPr>
          <w:rFonts w:ascii="Arial" w:eastAsiaTheme="minorHAnsi" w:hAnsi="Arial" w:cs="Arial"/>
          <w:b/>
          <w:bCs/>
          <w:sz w:val="22"/>
          <w:szCs w:val="22"/>
          <w:lang w:eastAsia="en-US"/>
        </w:rPr>
        <w:t>Jubiläumsprogramm auf die Beine</w:t>
      </w:r>
      <w:r w:rsidR="007C3006">
        <w:rPr>
          <w:rFonts w:ascii="Arial" w:eastAsiaTheme="minorHAnsi" w:hAnsi="Arial" w:cs="Arial"/>
          <w:b/>
          <w:bCs/>
          <w:sz w:val="22"/>
          <w:szCs w:val="22"/>
          <w:lang w:eastAsia="en-US"/>
        </w:rPr>
        <w:t xml:space="preserve">. </w:t>
      </w:r>
      <w:r w:rsidRPr="00867AE2">
        <w:rPr>
          <w:rFonts w:ascii="Arial" w:eastAsiaTheme="minorHAnsi" w:hAnsi="Arial" w:cs="Arial"/>
          <w:b/>
          <w:bCs/>
          <w:sz w:val="22"/>
          <w:szCs w:val="22"/>
          <w:lang w:eastAsia="en-US"/>
        </w:rPr>
        <w:t xml:space="preserve">Eine Vielzahl von </w:t>
      </w:r>
      <w:r w:rsidRPr="00867AE2">
        <w:rPr>
          <w:rFonts w:ascii="Arial" w:eastAsiaTheme="minorHAnsi" w:hAnsi="Arial" w:cs="Arial"/>
          <w:b/>
          <w:bCs/>
          <w:color w:val="000000"/>
          <w:sz w:val="22"/>
          <w:szCs w:val="22"/>
          <w:lang w:eastAsia="en-US"/>
        </w:rPr>
        <w:t>Veranstaltungen und Projekten förderte</w:t>
      </w:r>
      <w:r w:rsidR="00867AE2">
        <w:rPr>
          <w:rFonts w:ascii="Arial" w:eastAsiaTheme="minorHAnsi" w:hAnsi="Arial" w:cs="Arial"/>
          <w:b/>
          <w:bCs/>
          <w:color w:val="000000"/>
          <w:sz w:val="22"/>
          <w:szCs w:val="22"/>
          <w:lang w:eastAsia="en-US"/>
        </w:rPr>
        <w:t>n</w:t>
      </w:r>
      <w:r w:rsidRPr="00867AE2">
        <w:rPr>
          <w:rFonts w:ascii="Arial" w:eastAsiaTheme="minorHAnsi" w:hAnsi="Arial" w:cs="Arial"/>
          <w:b/>
          <w:bCs/>
          <w:color w:val="000000"/>
          <w:sz w:val="22"/>
          <w:szCs w:val="22"/>
          <w:lang w:eastAsia="en-US"/>
        </w:rPr>
        <w:t xml:space="preserve"> </w:t>
      </w:r>
      <w:r w:rsidR="00867AE2" w:rsidRPr="00867AE2">
        <w:rPr>
          <w:rFonts w:ascii="Arial" w:eastAsiaTheme="minorHAnsi" w:hAnsi="Arial" w:cs="Arial"/>
          <w:b/>
          <w:bCs/>
          <w:color w:val="000000"/>
          <w:sz w:val="22"/>
          <w:szCs w:val="22"/>
          <w:lang w:eastAsia="en-US"/>
        </w:rPr>
        <w:t>Dialog und</w:t>
      </w:r>
      <w:r w:rsidRPr="00867AE2">
        <w:rPr>
          <w:rFonts w:ascii="Arial" w:eastAsiaTheme="minorHAnsi" w:hAnsi="Arial" w:cs="Arial"/>
          <w:b/>
          <w:bCs/>
          <w:color w:val="000000"/>
          <w:sz w:val="22"/>
          <w:szCs w:val="22"/>
          <w:lang w:eastAsia="en-US"/>
        </w:rPr>
        <w:t xml:space="preserve"> Miteinander, </w:t>
      </w:r>
      <w:r w:rsidR="00867AE2" w:rsidRPr="00867AE2">
        <w:rPr>
          <w:rFonts w:ascii="Arial" w:eastAsiaTheme="minorHAnsi" w:hAnsi="Arial" w:cs="Arial"/>
          <w:b/>
          <w:bCs/>
          <w:color w:val="000000"/>
          <w:sz w:val="22"/>
          <w:szCs w:val="22"/>
          <w:lang w:eastAsia="en-US"/>
        </w:rPr>
        <w:t xml:space="preserve">eine multimediale Dokumentation </w:t>
      </w:r>
      <w:r w:rsidRPr="00867AE2">
        <w:rPr>
          <w:rFonts w:ascii="Arial" w:eastAsiaTheme="minorHAnsi" w:hAnsi="Arial" w:cs="Arial"/>
          <w:b/>
          <w:bCs/>
          <w:color w:val="000000"/>
          <w:sz w:val="22"/>
          <w:szCs w:val="22"/>
          <w:lang w:eastAsia="en-US"/>
        </w:rPr>
        <w:t>reflektierte in Wort, Foto und Film die bewegte Geschichte des Wohnungsbauunternehmens und widmete sich</w:t>
      </w:r>
      <w:r w:rsidR="008D7EC4">
        <w:rPr>
          <w:rFonts w:ascii="Arial" w:eastAsiaTheme="minorHAnsi" w:hAnsi="Arial" w:cs="Arial"/>
          <w:b/>
          <w:bCs/>
          <w:color w:val="000000"/>
          <w:sz w:val="22"/>
          <w:szCs w:val="22"/>
          <w:lang w:eastAsia="en-US"/>
        </w:rPr>
        <w:t xml:space="preserve"> Z</w:t>
      </w:r>
      <w:r w:rsidRPr="00867AE2">
        <w:rPr>
          <w:rFonts w:ascii="Arial" w:eastAsiaTheme="minorHAnsi" w:hAnsi="Arial" w:cs="Arial"/>
          <w:b/>
          <w:bCs/>
          <w:color w:val="000000"/>
          <w:sz w:val="22"/>
          <w:szCs w:val="22"/>
          <w:lang w:eastAsia="en-US"/>
        </w:rPr>
        <w:t>ukunftsthemen. Zudem schuf die Volkswohnung bleibende Werte, die die Lebensqualität in den Quartieren</w:t>
      </w:r>
      <w:r w:rsidR="007C3006">
        <w:rPr>
          <w:rFonts w:ascii="Arial" w:eastAsiaTheme="minorHAnsi" w:hAnsi="Arial" w:cs="Arial"/>
          <w:b/>
          <w:bCs/>
          <w:color w:val="000000"/>
          <w:sz w:val="22"/>
          <w:szCs w:val="22"/>
          <w:lang w:eastAsia="en-US"/>
        </w:rPr>
        <w:t xml:space="preserve"> der städtischen Wohnungsgesellschaft</w:t>
      </w:r>
      <w:r w:rsidRPr="00867AE2">
        <w:rPr>
          <w:rFonts w:ascii="Arial" w:eastAsiaTheme="minorHAnsi" w:hAnsi="Arial" w:cs="Arial"/>
          <w:b/>
          <w:bCs/>
          <w:color w:val="000000"/>
          <w:sz w:val="22"/>
          <w:szCs w:val="22"/>
          <w:lang w:eastAsia="en-US"/>
        </w:rPr>
        <w:t xml:space="preserve"> weiter erhöhen.</w:t>
      </w:r>
    </w:p>
    <w:p w14:paraId="7D87B7DA" w14:textId="77777777" w:rsidR="00601832" w:rsidRPr="00867AE2" w:rsidRDefault="00601832" w:rsidP="00352612">
      <w:pPr>
        <w:spacing w:line="250" w:lineRule="atLeast"/>
        <w:rPr>
          <w:rFonts w:ascii="Arial" w:hAnsi="Arial" w:cs="Arial"/>
          <w:b/>
          <w:bCs/>
          <w:sz w:val="22"/>
          <w:szCs w:val="22"/>
        </w:rPr>
      </w:pPr>
    </w:p>
    <w:p w14:paraId="724910A9" w14:textId="77777777" w:rsidR="007C3006" w:rsidRDefault="007C3006" w:rsidP="00C6749E">
      <w:pPr>
        <w:autoSpaceDE w:val="0"/>
        <w:autoSpaceDN w:val="0"/>
        <w:adjustRightInd w:val="0"/>
        <w:rPr>
          <w:rFonts w:ascii="Arial" w:eastAsiaTheme="minorHAnsi" w:hAnsi="Arial" w:cs="Arial"/>
          <w:b/>
          <w:bCs/>
          <w:sz w:val="22"/>
          <w:szCs w:val="22"/>
          <w:lang w:eastAsia="en-US"/>
        </w:rPr>
      </w:pPr>
    </w:p>
    <w:p w14:paraId="219D2754" w14:textId="4A42732B" w:rsidR="00C6749E" w:rsidRPr="00867AE2" w:rsidRDefault="00C6749E" w:rsidP="00C6749E">
      <w:pPr>
        <w:autoSpaceDE w:val="0"/>
        <w:autoSpaceDN w:val="0"/>
        <w:adjustRightInd w:val="0"/>
        <w:rPr>
          <w:rFonts w:ascii="Arial" w:eastAsiaTheme="minorHAnsi" w:hAnsi="Arial" w:cs="Arial"/>
          <w:b/>
          <w:bCs/>
          <w:sz w:val="22"/>
          <w:szCs w:val="22"/>
          <w:lang w:eastAsia="en-US"/>
        </w:rPr>
      </w:pPr>
      <w:r w:rsidRPr="00867AE2">
        <w:rPr>
          <w:rFonts w:ascii="Arial" w:eastAsiaTheme="minorHAnsi" w:hAnsi="Arial" w:cs="Arial"/>
          <w:b/>
          <w:bCs/>
          <w:sz w:val="22"/>
          <w:szCs w:val="22"/>
          <w:lang w:eastAsia="en-US"/>
        </w:rPr>
        <w:t>Das Jubiläumsmotto: Geschichten Raum geben – mit Initiativen, Aktionen und Projekten</w:t>
      </w:r>
    </w:p>
    <w:p w14:paraId="24FA9643" w14:textId="77777777" w:rsidR="00C6749E" w:rsidRPr="00867AE2" w:rsidRDefault="00C6749E" w:rsidP="00C6749E">
      <w:pPr>
        <w:autoSpaceDE w:val="0"/>
        <w:autoSpaceDN w:val="0"/>
        <w:adjustRightInd w:val="0"/>
        <w:rPr>
          <w:rFonts w:ascii="Arial" w:eastAsiaTheme="minorHAnsi" w:hAnsi="Arial" w:cs="Arial"/>
          <w:sz w:val="22"/>
          <w:szCs w:val="22"/>
          <w:lang w:eastAsia="en-US"/>
        </w:rPr>
      </w:pPr>
    </w:p>
    <w:p w14:paraId="487B95C2" w14:textId="51670FC7" w:rsidR="00C6749E" w:rsidRPr="00867AE2" w:rsidRDefault="00C6749E" w:rsidP="00C6749E">
      <w:pPr>
        <w:autoSpaceDE w:val="0"/>
        <w:autoSpaceDN w:val="0"/>
        <w:adjustRightInd w:val="0"/>
        <w:rPr>
          <w:rFonts w:ascii="Arial" w:eastAsiaTheme="minorHAnsi" w:hAnsi="Arial" w:cs="Arial"/>
          <w:sz w:val="22"/>
          <w:szCs w:val="22"/>
          <w:lang w:eastAsia="en-US"/>
        </w:rPr>
      </w:pPr>
      <w:r w:rsidRPr="00867AE2">
        <w:rPr>
          <w:rFonts w:ascii="Arial" w:eastAsiaTheme="minorHAnsi" w:hAnsi="Arial" w:cs="Arial"/>
          <w:color w:val="000000"/>
          <w:sz w:val="22"/>
          <w:szCs w:val="22"/>
          <w:lang w:eastAsia="en-US"/>
        </w:rPr>
        <w:t xml:space="preserve">Für die Volkswohnung waren in ihrer Historie stets die Menschen der Hauptantrieb allen Wirkens – so auch im Jubiläumsjahr. Deshalb hat das Unternehmen </w:t>
      </w:r>
      <w:r w:rsidR="00867AE2">
        <w:rPr>
          <w:rFonts w:ascii="Arial" w:eastAsiaTheme="minorHAnsi" w:hAnsi="Arial" w:cs="Arial"/>
          <w:color w:val="000000"/>
          <w:sz w:val="22"/>
          <w:szCs w:val="22"/>
          <w:lang w:eastAsia="en-US"/>
        </w:rPr>
        <w:t>Ideen</w:t>
      </w:r>
      <w:r w:rsidRPr="00867AE2">
        <w:rPr>
          <w:rFonts w:ascii="Arial" w:eastAsiaTheme="minorHAnsi" w:hAnsi="Arial" w:cs="Arial"/>
          <w:color w:val="000000"/>
          <w:sz w:val="22"/>
          <w:szCs w:val="22"/>
          <w:lang w:eastAsia="en-US"/>
        </w:rPr>
        <w:t xml:space="preserve"> entwickelt, die die Mieterinnen und Mieter in den Mittelpunkt rücken. </w:t>
      </w:r>
      <w:r w:rsidRPr="00867AE2">
        <w:rPr>
          <w:rFonts w:ascii="Arial" w:eastAsiaTheme="minorHAnsi" w:hAnsi="Arial" w:cs="Arial"/>
          <w:color w:val="000000"/>
          <w:spacing w:val="-1"/>
          <w:sz w:val="22"/>
          <w:szCs w:val="22"/>
          <w:shd w:val="clear" w:color="auto" w:fill="FFFFFF"/>
          <w:lang w:eastAsia="en-US"/>
        </w:rPr>
        <w:t xml:space="preserve">Auf der Jubiläumswebseite </w:t>
      </w:r>
      <w:hyperlink r:id="rId7" w:tgtFrame="_blank" w:history="1">
        <w:r w:rsidRPr="00867AE2">
          <w:rPr>
            <w:rFonts w:ascii="Arial" w:eastAsiaTheme="minorHAnsi" w:hAnsi="Arial" w:cs="Arial"/>
            <w:color w:val="00736E"/>
            <w:spacing w:val="-1"/>
            <w:sz w:val="22"/>
            <w:szCs w:val="22"/>
            <w:u w:val="single"/>
            <w:lang w:eastAsia="en-US"/>
          </w:rPr>
          <w:t>www.100jahre.volkswohnung.de</w:t>
        </w:r>
      </w:hyperlink>
      <w:r w:rsidRPr="00867AE2">
        <w:rPr>
          <w:rFonts w:ascii="Arial" w:eastAsiaTheme="minorHAnsi" w:hAnsi="Arial" w:cs="Arial"/>
          <w:sz w:val="22"/>
          <w:szCs w:val="22"/>
          <w:lang w:eastAsia="en-US"/>
        </w:rPr>
        <w:t xml:space="preserve"> wurde persönlichen Geschichten der </w:t>
      </w:r>
      <w:r w:rsidR="001B7D2E">
        <w:rPr>
          <w:rFonts w:ascii="Arial" w:eastAsiaTheme="minorHAnsi" w:hAnsi="Arial" w:cs="Arial"/>
          <w:sz w:val="22"/>
          <w:szCs w:val="22"/>
          <w:lang w:eastAsia="en-US"/>
        </w:rPr>
        <w:t xml:space="preserve">Menschen, die bei der Volkswohnung ein Zuhause gefunden haben, </w:t>
      </w:r>
      <w:r w:rsidRPr="00867AE2">
        <w:rPr>
          <w:rFonts w:ascii="Arial" w:eastAsiaTheme="minorHAnsi" w:hAnsi="Arial" w:cs="Arial"/>
          <w:sz w:val="22"/>
          <w:szCs w:val="22"/>
          <w:lang w:eastAsia="en-US"/>
        </w:rPr>
        <w:t>Raum gegeben.</w:t>
      </w:r>
      <w:r w:rsidR="001B7D2E">
        <w:rPr>
          <w:rFonts w:ascii="Arial" w:eastAsiaTheme="minorHAnsi" w:hAnsi="Arial" w:cs="Arial"/>
          <w:sz w:val="22"/>
          <w:szCs w:val="22"/>
          <w:lang w:eastAsia="en-US"/>
        </w:rPr>
        <w:t xml:space="preserve"> Viele</w:t>
      </w:r>
      <w:r w:rsidRPr="00867AE2">
        <w:rPr>
          <w:rFonts w:ascii="Arial" w:eastAsiaTheme="minorHAnsi" w:hAnsi="Arial" w:cs="Arial"/>
          <w:sz w:val="22"/>
          <w:szCs w:val="22"/>
          <w:lang w:eastAsia="en-US"/>
        </w:rPr>
        <w:t xml:space="preserve"> Aktionen und Projekte, die die Wohnungsbaugesellschaft anlässlich ihres Geburtstags ins Leben gerufen hatte</w:t>
      </w:r>
      <w:r w:rsidR="001B7D2E">
        <w:rPr>
          <w:rFonts w:ascii="Arial" w:eastAsiaTheme="minorHAnsi" w:hAnsi="Arial" w:cs="Arial"/>
          <w:sz w:val="22"/>
          <w:szCs w:val="22"/>
          <w:lang w:eastAsia="en-US"/>
        </w:rPr>
        <w:t xml:space="preserve">, förderten das </w:t>
      </w:r>
      <w:r w:rsidRPr="00867AE2">
        <w:rPr>
          <w:rFonts w:ascii="Arial" w:eastAsiaTheme="minorHAnsi" w:hAnsi="Arial" w:cs="Arial"/>
          <w:sz w:val="22"/>
          <w:szCs w:val="22"/>
          <w:lang w:eastAsia="en-US"/>
        </w:rPr>
        <w:t>Miteinander</w:t>
      </w:r>
      <w:r w:rsidR="001B7D2E">
        <w:rPr>
          <w:rFonts w:ascii="Arial" w:eastAsiaTheme="minorHAnsi" w:hAnsi="Arial" w:cs="Arial"/>
          <w:sz w:val="22"/>
          <w:szCs w:val="22"/>
          <w:lang w:eastAsia="en-US"/>
        </w:rPr>
        <w:t xml:space="preserve"> in der</w:t>
      </w:r>
      <w:r w:rsidRPr="00867AE2">
        <w:rPr>
          <w:rFonts w:ascii="Arial" w:eastAsiaTheme="minorHAnsi" w:hAnsi="Arial" w:cs="Arial"/>
          <w:sz w:val="22"/>
          <w:szCs w:val="22"/>
          <w:lang w:eastAsia="en-US"/>
        </w:rPr>
        <w:t xml:space="preserve"> Nachbarschaft</w:t>
      </w:r>
      <w:r w:rsidR="001B7D2E">
        <w:rPr>
          <w:rFonts w:ascii="Arial" w:eastAsiaTheme="minorHAnsi" w:hAnsi="Arial" w:cs="Arial"/>
          <w:sz w:val="22"/>
          <w:szCs w:val="22"/>
          <w:lang w:eastAsia="en-US"/>
        </w:rPr>
        <w:t>, Dialog und Begegnung. Über</w:t>
      </w:r>
      <w:r w:rsidRPr="00867AE2">
        <w:rPr>
          <w:rFonts w:ascii="Arial" w:eastAsiaTheme="minorHAnsi" w:hAnsi="Arial" w:cs="Arial"/>
          <w:sz w:val="22"/>
          <w:szCs w:val="22"/>
          <w:lang w:eastAsia="en-US"/>
        </w:rPr>
        <w:t xml:space="preserve"> den Sommer </w:t>
      </w:r>
      <w:r w:rsidR="001B7D2E">
        <w:rPr>
          <w:rFonts w:ascii="Arial" w:eastAsiaTheme="minorHAnsi" w:hAnsi="Arial" w:cs="Arial"/>
          <w:sz w:val="22"/>
          <w:szCs w:val="22"/>
          <w:lang w:eastAsia="en-US"/>
        </w:rPr>
        <w:t>lud die Volkswohnung ihre Mieterinnen und Mieter</w:t>
      </w:r>
      <w:r w:rsidRPr="00867AE2">
        <w:rPr>
          <w:rFonts w:ascii="Arial" w:eastAsiaTheme="minorHAnsi" w:hAnsi="Arial" w:cs="Arial"/>
          <w:sz w:val="22"/>
          <w:szCs w:val="22"/>
          <w:lang w:eastAsia="en-US"/>
        </w:rPr>
        <w:t xml:space="preserve"> </w:t>
      </w:r>
      <w:r w:rsidR="001B7D2E">
        <w:rPr>
          <w:rFonts w:ascii="Arial" w:eastAsiaTheme="minorHAnsi" w:hAnsi="Arial" w:cs="Arial"/>
          <w:sz w:val="22"/>
          <w:szCs w:val="22"/>
          <w:lang w:eastAsia="en-US"/>
        </w:rPr>
        <w:t>zu kleineren Quartiersfesten</w:t>
      </w:r>
      <w:r w:rsidRPr="00867AE2">
        <w:rPr>
          <w:rFonts w:ascii="Arial" w:eastAsiaTheme="minorHAnsi" w:hAnsi="Arial" w:cs="Arial"/>
          <w:sz w:val="22"/>
          <w:szCs w:val="22"/>
          <w:lang w:eastAsia="en-US"/>
        </w:rPr>
        <w:t xml:space="preserve"> </w:t>
      </w:r>
      <w:r w:rsidR="001B7D2E">
        <w:rPr>
          <w:rFonts w:ascii="Arial" w:eastAsiaTheme="minorHAnsi" w:hAnsi="Arial" w:cs="Arial"/>
          <w:sz w:val="22"/>
          <w:szCs w:val="22"/>
          <w:lang w:eastAsia="en-US"/>
        </w:rPr>
        <w:t>ein, die auch im kommenden Jahr</w:t>
      </w:r>
      <w:r w:rsidR="0072005F">
        <w:rPr>
          <w:rFonts w:ascii="Arial" w:eastAsiaTheme="minorHAnsi" w:hAnsi="Arial" w:cs="Arial"/>
          <w:sz w:val="22"/>
          <w:szCs w:val="22"/>
          <w:lang w:eastAsia="en-US"/>
        </w:rPr>
        <w:t xml:space="preserve"> fortgeführt</w:t>
      </w:r>
      <w:r w:rsidR="001B7D2E">
        <w:rPr>
          <w:rFonts w:ascii="Arial" w:eastAsiaTheme="minorHAnsi" w:hAnsi="Arial" w:cs="Arial"/>
          <w:sz w:val="22"/>
          <w:szCs w:val="22"/>
          <w:lang w:eastAsia="en-US"/>
        </w:rPr>
        <w:t xml:space="preserve"> werden</w:t>
      </w:r>
      <w:r w:rsidR="0072005F">
        <w:rPr>
          <w:rFonts w:ascii="Arial" w:eastAsiaTheme="minorHAnsi" w:hAnsi="Arial" w:cs="Arial"/>
          <w:sz w:val="22"/>
          <w:szCs w:val="22"/>
          <w:lang w:eastAsia="en-US"/>
        </w:rPr>
        <w:t xml:space="preserve">. </w:t>
      </w:r>
      <w:r w:rsidR="001B7D2E">
        <w:rPr>
          <w:rFonts w:ascii="Arial" w:eastAsiaTheme="minorHAnsi" w:hAnsi="Arial" w:cs="Arial"/>
          <w:sz w:val="22"/>
          <w:szCs w:val="22"/>
          <w:lang w:eastAsia="en-US"/>
        </w:rPr>
        <w:t>Und f</w:t>
      </w:r>
      <w:r w:rsidR="0072005F">
        <w:rPr>
          <w:rFonts w:ascii="Arial" w:eastAsiaTheme="minorHAnsi" w:hAnsi="Arial" w:cs="Arial"/>
          <w:sz w:val="22"/>
          <w:szCs w:val="22"/>
          <w:lang w:eastAsia="en-US"/>
        </w:rPr>
        <w:t>ür</w:t>
      </w:r>
      <w:r w:rsidRPr="00867AE2">
        <w:rPr>
          <w:rFonts w:ascii="Arial" w:eastAsiaTheme="minorHAnsi" w:hAnsi="Arial" w:cs="Arial"/>
          <w:sz w:val="22"/>
          <w:szCs w:val="22"/>
          <w:lang w:eastAsia="en-US"/>
        </w:rPr>
        <w:t xml:space="preserve"> die Aktion „Karlsruhe spielt“</w:t>
      </w:r>
      <w:r w:rsidR="0072005F">
        <w:rPr>
          <w:rFonts w:ascii="Arial" w:eastAsiaTheme="minorHAnsi" w:hAnsi="Arial" w:cs="Arial"/>
          <w:sz w:val="22"/>
          <w:szCs w:val="22"/>
          <w:lang w:eastAsia="en-US"/>
        </w:rPr>
        <w:t xml:space="preserve"> verwandelte die Wohnungsbaugesellschaft</w:t>
      </w:r>
      <w:r w:rsidRPr="00867AE2">
        <w:rPr>
          <w:rFonts w:ascii="Arial" w:eastAsiaTheme="minorHAnsi" w:hAnsi="Arial" w:cs="Arial"/>
          <w:sz w:val="22"/>
          <w:szCs w:val="22"/>
          <w:lang w:eastAsia="en-US"/>
        </w:rPr>
        <w:t xml:space="preserve"> im September einzelne Straßenzüge dreier Stadtteile in Erlebniswelten für Kinder. </w:t>
      </w:r>
    </w:p>
    <w:p w14:paraId="482D0E97" w14:textId="41C63259" w:rsidR="00C6749E" w:rsidRDefault="00C6749E" w:rsidP="00C6749E">
      <w:pPr>
        <w:autoSpaceDE w:val="0"/>
        <w:autoSpaceDN w:val="0"/>
        <w:adjustRightInd w:val="0"/>
        <w:rPr>
          <w:rFonts w:ascii="Arial" w:eastAsiaTheme="minorHAnsi" w:hAnsi="Arial" w:cs="Arial"/>
          <w:sz w:val="22"/>
          <w:szCs w:val="22"/>
          <w:lang w:eastAsia="en-US"/>
        </w:rPr>
      </w:pPr>
    </w:p>
    <w:p w14:paraId="6B86548D" w14:textId="77777777" w:rsidR="00552189" w:rsidRPr="00867AE2" w:rsidRDefault="00552189" w:rsidP="00C6749E">
      <w:pPr>
        <w:autoSpaceDE w:val="0"/>
        <w:autoSpaceDN w:val="0"/>
        <w:adjustRightInd w:val="0"/>
        <w:rPr>
          <w:rFonts w:ascii="Arial" w:eastAsiaTheme="minorHAnsi" w:hAnsi="Arial" w:cs="Arial"/>
          <w:sz w:val="22"/>
          <w:szCs w:val="22"/>
          <w:lang w:eastAsia="en-US"/>
        </w:rPr>
      </w:pPr>
    </w:p>
    <w:p w14:paraId="03958BE7" w14:textId="5D351DA0" w:rsidR="00C6749E" w:rsidRPr="00867AE2" w:rsidRDefault="00C6749E" w:rsidP="00C6749E">
      <w:pPr>
        <w:autoSpaceDE w:val="0"/>
        <w:autoSpaceDN w:val="0"/>
        <w:adjustRightInd w:val="0"/>
        <w:rPr>
          <w:rFonts w:ascii="Arial" w:eastAsiaTheme="minorHAnsi" w:hAnsi="Arial" w:cs="Arial"/>
          <w:b/>
          <w:bCs/>
          <w:sz w:val="22"/>
          <w:szCs w:val="22"/>
          <w:lang w:eastAsia="en-US"/>
        </w:rPr>
      </w:pPr>
      <w:r w:rsidRPr="00867AE2">
        <w:rPr>
          <w:rFonts w:ascii="Arial" w:eastAsiaTheme="minorHAnsi" w:hAnsi="Arial" w:cs="Arial"/>
          <w:b/>
          <w:bCs/>
          <w:sz w:val="22"/>
          <w:szCs w:val="22"/>
          <w:lang w:eastAsia="en-US"/>
        </w:rPr>
        <w:t>Nachhaltige Mehrwerte für die Nachbarschaft</w:t>
      </w:r>
    </w:p>
    <w:p w14:paraId="1B24D69E" w14:textId="77777777" w:rsidR="00C6749E" w:rsidRPr="00867AE2" w:rsidRDefault="00C6749E" w:rsidP="00C6749E">
      <w:pPr>
        <w:autoSpaceDE w:val="0"/>
        <w:autoSpaceDN w:val="0"/>
        <w:adjustRightInd w:val="0"/>
        <w:rPr>
          <w:rFonts w:ascii="Arial" w:eastAsiaTheme="minorHAnsi" w:hAnsi="Arial" w:cs="Arial"/>
          <w:sz w:val="22"/>
          <w:szCs w:val="22"/>
          <w:lang w:eastAsia="en-US"/>
        </w:rPr>
      </w:pPr>
    </w:p>
    <w:p w14:paraId="5B80AC59" w14:textId="6F4A260F" w:rsidR="004A7E75" w:rsidRDefault="00C6749E" w:rsidP="00C6749E">
      <w:pPr>
        <w:autoSpaceDE w:val="0"/>
        <w:autoSpaceDN w:val="0"/>
        <w:adjustRightInd w:val="0"/>
        <w:rPr>
          <w:rFonts w:ascii="Arial" w:eastAsiaTheme="minorHAnsi" w:hAnsi="Arial" w:cs="Arial"/>
          <w:color w:val="000000"/>
          <w:spacing w:val="-1"/>
          <w:sz w:val="22"/>
          <w:szCs w:val="22"/>
          <w:shd w:val="clear" w:color="auto" w:fill="FFFFFF"/>
          <w:lang w:eastAsia="en-US"/>
        </w:rPr>
      </w:pPr>
      <w:r w:rsidRPr="00867AE2">
        <w:rPr>
          <w:rFonts w:ascii="Arial" w:eastAsiaTheme="minorHAnsi" w:hAnsi="Arial" w:cs="Arial"/>
          <w:sz w:val="22"/>
          <w:szCs w:val="22"/>
          <w:lang w:eastAsia="en-US"/>
        </w:rPr>
        <w:t xml:space="preserve">„Für die Volkswohnung war es besonders wichtig, sich anlässlich ihres Geburtstags nicht einfach selbst zu feiern. </w:t>
      </w:r>
      <w:r w:rsidR="001B7D2E">
        <w:rPr>
          <w:rFonts w:ascii="Arial" w:eastAsiaTheme="minorHAnsi" w:hAnsi="Arial" w:cs="Arial"/>
          <w:sz w:val="22"/>
          <w:szCs w:val="22"/>
          <w:lang w:eastAsia="en-US"/>
        </w:rPr>
        <w:t>Daher</w:t>
      </w:r>
      <w:r w:rsidRPr="00867AE2">
        <w:rPr>
          <w:rFonts w:ascii="Arial" w:eastAsiaTheme="minorHAnsi" w:hAnsi="Arial" w:cs="Arial"/>
          <w:sz w:val="22"/>
          <w:szCs w:val="22"/>
          <w:lang w:eastAsia="en-US"/>
        </w:rPr>
        <w:t xml:space="preserve"> haben wir mit verschiedenen Projekten Mehrwerte </w:t>
      </w:r>
      <w:r w:rsidR="001B7D2E">
        <w:rPr>
          <w:rFonts w:ascii="Arial" w:eastAsiaTheme="minorHAnsi" w:hAnsi="Arial" w:cs="Arial"/>
          <w:sz w:val="22"/>
          <w:szCs w:val="22"/>
          <w:lang w:eastAsia="en-US"/>
        </w:rPr>
        <w:t xml:space="preserve">für unsere Mieterinnen und Mieter </w:t>
      </w:r>
      <w:r w:rsidRPr="00867AE2">
        <w:rPr>
          <w:rFonts w:ascii="Arial" w:eastAsiaTheme="minorHAnsi" w:hAnsi="Arial" w:cs="Arial"/>
          <w:sz w:val="22"/>
          <w:szCs w:val="22"/>
          <w:lang w:eastAsia="en-US"/>
        </w:rPr>
        <w:t xml:space="preserve">geschaffen, die auch über das Jubiläumsjahr hinaus noch ihre Wirkung entfalten“, </w:t>
      </w:r>
      <w:r w:rsidR="0072005F">
        <w:rPr>
          <w:rFonts w:ascii="Arial" w:eastAsiaTheme="minorHAnsi" w:hAnsi="Arial" w:cs="Arial"/>
          <w:sz w:val="22"/>
          <w:szCs w:val="22"/>
          <w:lang w:eastAsia="en-US"/>
        </w:rPr>
        <w:t>betont Stefan Storz, Geschäftsführer der Volkswohnung</w:t>
      </w:r>
      <w:r w:rsidRPr="00867AE2">
        <w:rPr>
          <w:rFonts w:ascii="Arial" w:eastAsiaTheme="minorHAnsi" w:hAnsi="Arial" w:cs="Arial"/>
          <w:sz w:val="22"/>
          <w:szCs w:val="22"/>
          <w:lang w:eastAsia="en-US"/>
        </w:rPr>
        <w:t>.</w:t>
      </w:r>
      <w:r w:rsidR="0072005F">
        <w:rPr>
          <w:rFonts w:ascii="Arial" w:eastAsiaTheme="minorHAnsi" w:hAnsi="Arial" w:cs="Arial"/>
          <w:sz w:val="22"/>
          <w:szCs w:val="22"/>
          <w:lang w:eastAsia="en-US"/>
        </w:rPr>
        <w:t xml:space="preserve"> </w:t>
      </w:r>
      <w:r w:rsidRPr="00867AE2">
        <w:rPr>
          <w:rFonts w:ascii="Arial" w:eastAsiaTheme="minorHAnsi" w:hAnsi="Arial" w:cs="Arial"/>
          <w:color w:val="000000"/>
          <w:spacing w:val="-1"/>
          <w:sz w:val="22"/>
          <w:szCs w:val="22"/>
          <w:shd w:val="clear" w:color="auto" w:fill="FFFFFF"/>
          <w:lang w:eastAsia="en-US"/>
        </w:rPr>
        <w:t>Nachhaltige Investitionen in den Beständen – wie die Baumpflanzaktion „100 Jahre – 100 Bäume“, die Aufwertung von Freiflächen oder auch die Schaffung von neuen Bewegungsangeboten und Begegnungsorten – verbessern die Aufenthaltsqualität und wirken sich auch in Zukunft positiv auf die Quartiere aus. Urban-</w:t>
      </w:r>
      <w:proofErr w:type="spellStart"/>
      <w:r w:rsidRPr="00867AE2">
        <w:rPr>
          <w:rFonts w:ascii="Arial" w:eastAsiaTheme="minorHAnsi" w:hAnsi="Arial" w:cs="Arial"/>
          <w:color w:val="000000"/>
          <w:spacing w:val="-1"/>
          <w:sz w:val="22"/>
          <w:szCs w:val="22"/>
          <w:shd w:val="clear" w:color="auto" w:fill="FFFFFF"/>
          <w:lang w:eastAsia="en-US"/>
        </w:rPr>
        <w:t>Gardening</w:t>
      </w:r>
      <w:proofErr w:type="spellEnd"/>
      <w:r w:rsidRPr="00867AE2">
        <w:rPr>
          <w:rFonts w:ascii="Arial" w:eastAsiaTheme="minorHAnsi" w:hAnsi="Arial" w:cs="Arial"/>
          <w:color w:val="000000"/>
          <w:spacing w:val="-1"/>
          <w:sz w:val="22"/>
          <w:szCs w:val="22"/>
          <w:shd w:val="clear" w:color="auto" w:fill="FFFFFF"/>
          <w:lang w:eastAsia="en-US"/>
        </w:rPr>
        <w:t>-Aktionen fördern Partizipation und Miteinander – bei de</w:t>
      </w:r>
      <w:r w:rsidR="001B7D2E">
        <w:rPr>
          <w:rFonts w:ascii="Arial" w:eastAsiaTheme="minorHAnsi" w:hAnsi="Arial" w:cs="Arial"/>
          <w:color w:val="000000"/>
          <w:spacing w:val="-1"/>
          <w:sz w:val="22"/>
          <w:szCs w:val="22"/>
          <w:shd w:val="clear" w:color="auto" w:fill="FFFFFF"/>
          <w:lang w:eastAsia="en-US"/>
        </w:rPr>
        <w:t>n</w:t>
      </w:r>
      <w:r w:rsidRPr="00867AE2">
        <w:rPr>
          <w:rFonts w:ascii="Arial" w:eastAsiaTheme="minorHAnsi" w:hAnsi="Arial" w:cs="Arial"/>
          <w:color w:val="000000"/>
          <w:spacing w:val="-1"/>
          <w:sz w:val="22"/>
          <w:szCs w:val="22"/>
          <w:shd w:val="clear" w:color="auto" w:fill="FFFFFF"/>
          <w:lang w:eastAsia="en-US"/>
        </w:rPr>
        <w:t xml:space="preserve"> ersten</w:t>
      </w:r>
      <w:r w:rsidR="001B7D2E">
        <w:rPr>
          <w:rFonts w:ascii="Arial" w:eastAsiaTheme="minorHAnsi" w:hAnsi="Arial" w:cs="Arial"/>
          <w:color w:val="000000"/>
          <w:spacing w:val="-1"/>
          <w:sz w:val="22"/>
          <w:szCs w:val="22"/>
          <w:shd w:val="clear" w:color="auto" w:fill="FFFFFF"/>
          <w:lang w:eastAsia="en-US"/>
        </w:rPr>
        <w:t xml:space="preserve"> umgesetzten </w:t>
      </w:r>
      <w:r w:rsidRPr="00867AE2">
        <w:rPr>
          <w:rFonts w:ascii="Arial" w:eastAsiaTheme="minorHAnsi" w:hAnsi="Arial" w:cs="Arial"/>
          <w:color w:val="000000"/>
          <w:spacing w:val="-1"/>
          <w:sz w:val="22"/>
          <w:szCs w:val="22"/>
          <w:shd w:val="clear" w:color="auto" w:fill="FFFFFF"/>
          <w:lang w:eastAsia="en-US"/>
        </w:rPr>
        <w:t>Aktion</w:t>
      </w:r>
      <w:r w:rsidR="001B7D2E">
        <w:rPr>
          <w:rFonts w:ascii="Arial" w:eastAsiaTheme="minorHAnsi" w:hAnsi="Arial" w:cs="Arial"/>
          <w:color w:val="000000"/>
          <w:spacing w:val="-1"/>
          <w:sz w:val="22"/>
          <w:szCs w:val="22"/>
          <w:shd w:val="clear" w:color="auto" w:fill="FFFFFF"/>
          <w:lang w:eastAsia="en-US"/>
        </w:rPr>
        <w:t>en</w:t>
      </w:r>
      <w:r w:rsidRPr="00867AE2">
        <w:rPr>
          <w:rFonts w:ascii="Arial" w:eastAsiaTheme="minorHAnsi" w:hAnsi="Arial" w:cs="Arial"/>
          <w:color w:val="000000"/>
          <w:spacing w:val="-1"/>
          <w:sz w:val="22"/>
          <w:szCs w:val="22"/>
          <w:shd w:val="clear" w:color="auto" w:fill="FFFFFF"/>
          <w:lang w:eastAsia="en-US"/>
        </w:rPr>
        <w:t xml:space="preserve"> in der </w:t>
      </w:r>
      <w:r w:rsidR="001B7D2E">
        <w:rPr>
          <w:rFonts w:ascii="Arial" w:eastAsiaTheme="minorHAnsi" w:hAnsi="Arial" w:cs="Arial"/>
          <w:color w:val="000000"/>
          <w:spacing w:val="-1"/>
          <w:sz w:val="22"/>
          <w:szCs w:val="22"/>
          <w:shd w:val="clear" w:color="auto" w:fill="FFFFFF"/>
          <w:lang w:eastAsia="en-US"/>
        </w:rPr>
        <w:t xml:space="preserve">Nordstadt und der </w:t>
      </w:r>
      <w:r w:rsidRPr="00867AE2">
        <w:rPr>
          <w:rFonts w:ascii="Arial" w:eastAsiaTheme="minorHAnsi" w:hAnsi="Arial" w:cs="Arial"/>
          <w:color w:val="000000"/>
          <w:spacing w:val="-1"/>
          <w:sz w:val="22"/>
          <w:szCs w:val="22"/>
          <w:shd w:val="clear" w:color="auto" w:fill="FFFFFF"/>
          <w:lang w:eastAsia="en-US"/>
        </w:rPr>
        <w:t>Nordweststadt gärtnerten und ernteten die Mieterinnen und Mieter bereits zusammen.</w:t>
      </w:r>
    </w:p>
    <w:p w14:paraId="02D0B91E" w14:textId="4628F724" w:rsidR="004A7E75" w:rsidRDefault="004A7E75"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2C9DEE28" w14:textId="77777777" w:rsidR="00552189" w:rsidRDefault="00552189"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182702DC" w14:textId="77777777" w:rsidR="007C3006" w:rsidRPr="00867AE2" w:rsidRDefault="007C3006" w:rsidP="007C3006">
      <w:pPr>
        <w:autoSpaceDE w:val="0"/>
        <w:autoSpaceDN w:val="0"/>
        <w:adjustRightInd w:val="0"/>
        <w:rPr>
          <w:rFonts w:ascii="Arial" w:eastAsiaTheme="minorHAnsi" w:hAnsi="Arial" w:cs="Arial"/>
          <w:b/>
          <w:bCs/>
          <w:color w:val="000000"/>
          <w:spacing w:val="-1"/>
          <w:sz w:val="22"/>
          <w:szCs w:val="22"/>
          <w:shd w:val="clear" w:color="auto" w:fill="FFFFFF"/>
          <w:lang w:eastAsia="en-US"/>
        </w:rPr>
      </w:pPr>
      <w:r w:rsidRPr="00867AE2">
        <w:rPr>
          <w:rFonts w:ascii="Arial" w:eastAsiaTheme="minorHAnsi" w:hAnsi="Arial" w:cs="Arial"/>
          <w:b/>
          <w:bCs/>
          <w:color w:val="000000"/>
          <w:spacing w:val="-1"/>
          <w:sz w:val="22"/>
          <w:szCs w:val="22"/>
          <w:shd w:val="clear" w:color="auto" w:fill="FFFFFF"/>
          <w:lang w:eastAsia="en-US"/>
        </w:rPr>
        <w:t xml:space="preserve">Anschaulich und informativ: Historische Zeitreisen </w:t>
      </w:r>
    </w:p>
    <w:p w14:paraId="2BA55DD5" w14:textId="77777777" w:rsidR="007C3006" w:rsidRPr="00867AE2" w:rsidRDefault="007C3006" w:rsidP="007C3006">
      <w:pPr>
        <w:autoSpaceDE w:val="0"/>
        <w:autoSpaceDN w:val="0"/>
        <w:adjustRightInd w:val="0"/>
        <w:rPr>
          <w:rFonts w:ascii="Arial" w:eastAsiaTheme="minorHAnsi" w:hAnsi="Arial" w:cs="Arial"/>
          <w:color w:val="000000"/>
          <w:spacing w:val="-1"/>
          <w:sz w:val="22"/>
          <w:szCs w:val="22"/>
          <w:shd w:val="clear" w:color="auto" w:fill="FFFFFF"/>
          <w:lang w:eastAsia="en-US"/>
        </w:rPr>
      </w:pPr>
    </w:p>
    <w:p w14:paraId="020D78CB" w14:textId="4B073416" w:rsidR="007C3006" w:rsidRPr="00867AE2" w:rsidRDefault="007C3006" w:rsidP="007C3006">
      <w:pPr>
        <w:autoSpaceDE w:val="0"/>
        <w:autoSpaceDN w:val="0"/>
        <w:adjustRightInd w:val="0"/>
        <w:rPr>
          <w:rFonts w:ascii="Arial" w:eastAsiaTheme="minorHAnsi" w:hAnsi="Arial" w:cs="Arial"/>
          <w:color w:val="000000"/>
          <w:spacing w:val="-1"/>
          <w:sz w:val="22"/>
          <w:szCs w:val="22"/>
          <w:shd w:val="clear" w:color="auto" w:fill="FFFFFF"/>
          <w:lang w:eastAsia="en-US"/>
        </w:rPr>
      </w:pPr>
      <w:r w:rsidRPr="00867AE2">
        <w:rPr>
          <w:rFonts w:ascii="Arial" w:eastAsiaTheme="minorHAnsi" w:hAnsi="Arial" w:cs="Arial"/>
          <w:color w:val="000000"/>
          <w:spacing w:val="-1"/>
          <w:sz w:val="22"/>
          <w:szCs w:val="22"/>
          <w:shd w:val="clear" w:color="auto" w:fill="FFFFFF"/>
          <w:lang w:eastAsia="en-US"/>
        </w:rPr>
        <w:t>Anlässlich ihres Geburtstags tauchte</w:t>
      </w:r>
      <w:r w:rsidRPr="00867AE2">
        <w:rPr>
          <w:rFonts w:ascii="Arial" w:eastAsiaTheme="minorHAnsi" w:hAnsi="Arial" w:cs="Arial"/>
          <w:color w:val="FF0000"/>
          <w:spacing w:val="-1"/>
          <w:sz w:val="22"/>
          <w:szCs w:val="22"/>
          <w:shd w:val="clear" w:color="auto" w:fill="FFFFFF"/>
          <w:lang w:eastAsia="en-US"/>
        </w:rPr>
        <w:t xml:space="preserve"> </w:t>
      </w:r>
      <w:r w:rsidRPr="00867AE2">
        <w:rPr>
          <w:rFonts w:ascii="Arial" w:eastAsiaTheme="minorHAnsi" w:hAnsi="Arial" w:cs="Arial"/>
          <w:color w:val="000000"/>
          <w:spacing w:val="-1"/>
          <w:sz w:val="22"/>
          <w:szCs w:val="22"/>
          <w:shd w:val="clear" w:color="auto" w:fill="FFFFFF"/>
          <w:lang w:eastAsia="en-US"/>
        </w:rPr>
        <w:t xml:space="preserve">die Volkswohnung tief in die Baugeschichte der Stadt Karlsruhe und in ihre eigene – damit eng verwobene – Historie ein. Auf der Jubiläums-Webseite </w:t>
      </w:r>
      <w:hyperlink r:id="rId8" w:tgtFrame="_blank" w:history="1">
        <w:r w:rsidRPr="00867AE2">
          <w:rPr>
            <w:rFonts w:ascii="Arial" w:eastAsiaTheme="minorHAnsi" w:hAnsi="Arial" w:cs="Arial"/>
            <w:color w:val="00736E"/>
            <w:spacing w:val="-1"/>
            <w:sz w:val="22"/>
            <w:szCs w:val="22"/>
            <w:u w:val="single"/>
            <w:lang w:eastAsia="en-US"/>
          </w:rPr>
          <w:t>www.100jahre.volkswohnung.de</w:t>
        </w:r>
      </w:hyperlink>
      <w:r w:rsidRPr="00867AE2">
        <w:rPr>
          <w:rFonts w:ascii="Arial" w:eastAsiaTheme="minorHAnsi" w:hAnsi="Arial" w:cs="Arial"/>
          <w:sz w:val="22"/>
          <w:szCs w:val="22"/>
          <w:lang w:eastAsia="en-US"/>
        </w:rPr>
        <w:t xml:space="preserve"> finden Interessierte </w:t>
      </w:r>
      <w:r w:rsidRPr="00867AE2">
        <w:rPr>
          <w:rFonts w:ascii="Arial" w:eastAsiaTheme="minorHAnsi" w:hAnsi="Arial" w:cs="Arial"/>
          <w:color w:val="000000"/>
          <w:spacing w:val="-1"/>
          <w:sz w:val="22"/>
          <w:szCs w:val="22"/>
          <w:shd w:val="clear" w:color="auto" w:fill="FFFFFF"/>
          <w:lang w:eastAsia="en-US"/>
        </w:rPr>
        <w:t xml:space="preserve">wichtige Meilensteine der Volkswohnungs-Chronik. Wer sich lieber analog informiert, hat anhand von zwei Ausstellungen </w:t>
      </w:r>
      <w:r w:rsidRPr="00867AE2">
        <w:rPr>
          <w:rFonts w:ascii="Arial" w:eastAsiaTheme="minorHAnsi" w:hAnsi="Arial" w:cs="Arial"/>
          <w:color w:val="000000"/>
          <w:spacing w:val="-1"/>
          <w:sz w:val="22"/>
          <w:szCs w:val="22"/>
          <w:shd w:val="clear" w:color="auto" w:fill="FFFFFF"/>
          <w:lang w:eastAsia="en-US"/>
        </w:rPr>
        <w:lastRenderedPageBreak/>
        <w:t xml:space="preserve">weiterhin Gelegenheit dazu. </w:t>
      </w:r>
      <w:r w:rsidRPr="00867AE2">
        <w:rPr>
          <w:rFonts w:ascii="Arial" w:eastAsiaTheme="minorHAnsi" w:hAnsi="Arial" w:cs="Arial"/>
          <w:sz w:val="22"/>
          <w:szCs w:val="22"/>
          <w:lang w:eastAsia="en-US"/>
        </w:rPr>
        <w:t>Im Empfangs- und Wartebereich der Volkswohnungs</w:t>
      </w:r>
      <w:r w:rsidR="00EB39E8">
        <w:rPr>
          <w:rFonts w:ascii="Arial" w:eastAsiaTheme="minorHAnsi" w:hAnsi="Arial" w:cs="Arial"/>
          <w:sz w:val="22"/>
          <w:szCs w:val="22"/>
          <w:lang w:eastAsia="en-US"/>
        </w:rPr>
        <w:t>z</w:t>
      </w:r>
      <w:r w:rsidRPr="00867AE2">
        <w:rPr>
          <w:rFonts w:ascii="Arial" w:eastAsiaTheme="minorHAnsi" w:hAnsi="Arial" w:cs="Arial"/>
          <w:sz w:val="22"/>
          <w:szCs w:val="22"/>
          <w:lang w:eastAsia="en-US"/>
        </w:rPr>
        <w:t xml:space="preserve">entrale am Ettlinger-Tor-Platz 2 dokumentieren Bilder des Fotografen Horst </w:t>
      </w:r>
      <w:proofErr w:type="spellStart"/>
      <w:r w:rsidRPr="00867AE2">
        <w:rPr>
          <w:rFonts w:ascii="Arial" w:eastAsiaTheme="minorHAnsi" w:hAnsi="Arial" w:cs="Arial"/>
          <w:sz w:val="22"/>
          <w:szCs w:val="22"/>
          <w:lang w:eastAsia="en-US"/>
        </w:rPr>
        <w:t>Schlesiger</w:t>
      </w:r>
      <w:proofErr w:type="spellEnd"/>
      <w:r w:rsidRPr="00867AE2">
        <w:rPr>
          <w:rFonts w:ascii="Arial" w:eastAsiaTheme="minorHAnsi" w:hAnsi="Arial" w:cs="Arial"/>
          <w:sz w:val="22"/>
          <w:szCs w:val="22"/>
          <w:lang w:eastAsia="en-US"/>
        </w:rPr>
        <w:t xml:space="preserve"> das Stadtgeschehen von den 1950ern bis in die 1990er Jahre – ein Besuch ist während der Öffnungszeiten möglich. Parallel dazu ist eine Ausstellung über die Geschichte der Volkswohnung im Säulengang des Gebäudes jederzeit zugänglich.</w:t>
      </w:r>
    </w:p>
    <w:p w14:paraId="41453C4C" w14:textId="5FFDCF37" w:rsidR="007C3006" w:rsidRDefault="007C3006"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270356E3" w14:textId="77777777" w:rsidR="00552189" w:rsidRPr="00867AE2" w:rsidRDefault="00552189"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7680E7C7" w14:textId="77777777" w:rsidR="00C6749E" w:rsidRPr="00867AE2" w:rsidRDefault="00C6749E" w:rsidP="00C6749E">
      <w:pPr>
        <w:autoSpaceDE w:val="0"/>
        <w:autoSpaceDN w:val="0"/>
        <w:adjustRightInd w:val="0"/>
        <w:rPr>
          <w:rFonts w:ascii="Arial" w:eastAsiaTheme="minorHAnsi" w:hAnsi="Arial" w:cs="Arial"/>
          <w:b/>
          <w:bCs/>
          <w:color w:val="000000"/>
          <w:spacing w:val="-1"/>
          <w:sz w:val="22"/>
          <w:szCs w:val="22"/>
          <w:shd w:val="clear" w:color="auto" w:fill="FFFFFF"/>
          <w:lang w:eastAsia="en-US"/>
        </w:rPr>
      </w:pPr>
      <w:r w:rsidRPr="00867AE2">
        <w:rPr>
          <w:rFonts w:ascii="Arial" w:eastAsiaTheme="minorHAnsi" w:hAnsi="Arial" w:cs="Arial"/>
          <w:b/>
          <w:bCs/>
          <w:color w:val="000000"/>
          <w:spacing w:val="-1"/>
          <w:sz w:val="22"/>
          <w:szCs w:val="22"/>
          <w:shd w:val="clear" w:color="auto" w:fill="FFFFFF"/>
          <w:lang w:eastAsia="en-US"/>
        </w:rPr>
        <w:t>Jubiläumsfilm: Bewegte Zeiten in bewegten Bildern</w:t>
      </w:r>
    </w:p>
    <w:p w14:paraId="4A48BFBE" w14:textId="77777777" w:rsidR="00C6749E" w:rsidRPr="00867AE2" w:rsidRDefault="00C6749E"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63F0BF00" w14:textId="0DEBF275" w:rsidR="00C6749E" w:rsidRPr="00867AE2" w:rsidRDefault="00C6749E" w:rsidP="00C6749E">
      <w:pPr>
        <w:autoSpaceDE w:val="0"/>
        <w:autoSpaceDN w:val="0"/>
        <w:adjustRightInd w:val="0"/>
        <w:rPr>
          <w:rFonts w:ascii="Arial" w:eastAsiaTheme="minorHAnsi" w:hAnsi="Arial" w:cs="Arial"/>
          <w:sz w:val="22"/>
          <w:szCs w:val="22"/>
          <w:lang w:eastAsia="en-US"/>
        </w:rPr>
      </w:pPr>
      <w:r w:rsidRPr="00867AE2">
        <w:rPr>
          <w:rFonts w:ascii="Arial" w:eastAsiaTheme="minorHAnsi" w:hAnsi="Arial" w:cs="Arial"/>
          <w:color w:val="000000"/>
          <w:spacing w:val="-1"/>
          <w:sz w:val="22"/>
          <w:szCs w:val="22"/>
          <w:shd w:val="clear" w:color="auto" w:fill="FFFFFF"/>
          <w:lang w:eastAsia="en-US"/>
        </w:rPr>
        <w:t>Einen Rückblick auf die zahlreichen Aktionen und Projekte des Jubiläumsjahres liefert auch der Jubiläumsfilm der Volkswohnung, der am 17. November i</w:t>
      </w:r>
      <w:r w:rsidR="0072005F">
        <w:rPr>
          <w:rFonts w:ascii="Arial" w:eastAsiaTheme="minorHAnsi" w:hAnsi="Arial" w:cs="Arial"/>
          <w:color w:val="000000"/>
          <w:spacing w:val="-1"/>
          <w:sz w:val="22"/>
          <w:szCs w:val="22"/>
          <w:shd w:val="clear" w:color="auto" w:fill="FFFFFF"/>
          <w:lang w:eastAsia="en-US"/>
        </w:rPr>
        <w:t xml:space="preserve">m </w:t>
      </w:r>
      <w:r w:rsidRPr="00867AE2">
        <w:rPr>
          <w:rFonts w:ascii="Arial" w:eastAsiaTheme="minorHAnsi" w:hAnsi="Arial" w:cs="Arial"/>
          <w:color w:val="000000"/>
          <w:spacing w:val="-1"/>
          <w:sz w:val="22"/>
          <w:szCs w:val="22"/>
          <w:shd w:val="clear" w:color="auto" w:fill="FFFFFF"/>
          <w:lang w:eastAsia="en-US"/>
        </w:rPr>
        <w:t xml:space="preserve">Schauburg </w:t>
      </w:r>
      <w:r w:rsidR="0072005F">
        <w:rPr>
          <w:rFonts w:ascii="Arial" w:eastAsiaTheme="minorHAnsi" w:hAnsi="Arial" w:cs="Arial"/>
          <w:color w:val="000000"/>
          <w:spacing w:val="-1"/>
          <w:sz w:val="22"/>
          <w:szCs w:val="22"/>
          <w:shd w:val="clear" w:color="auto" w:fill="FFFFFF"/>
          <w:lang w:eastAsia="en-US"/>
        </w:rPr>
        <w:t xml:space="preserve">Filmtheater </w:t>
      </w:r>
      <w:r w:rsidRPr="00867AE2">
        <w:rPr>
          <w:rFonts w:ascii="Arial" w:eastAsiaTheme="minorHAnsi" w:hAnsi="Arial" w:cs="Arial"/>
          <w:color w:val="000000"/>
          <w:spacing w:val="-1"/>
          <w:sz w:val="22"/>
          <w:szCs w:val="22"/>
          <w:shd w:val="clear" w:color="auto" w:fill="FFFFFF"/>
          <w:lang w:eastAsia="en-US"/>
        </w:rPr>
        <w:t xml:space="preserve">Premiere feierte. </w:t>
      </w:r>
      <w:r w:rsidR="00867AE2">
        <w:rPr>
          <w:rFonts w:ascii="Arial" w:eastAsiaTheme="minorHAnsi" w:hAnsi="Arial" w:cs="Arial"/>
          <w:color w:val="000000"/>
          <w:spacing w:val="-1"/>
          <w:sz w:val="22"/>
          <w:szCs w:val="22"/>
          <w:shd w:val="clear" w:color="auto" w:fill="FFFFFF"/>
          <w:lang w:eastAsia="en-US"/>
        </w:rPr>
        <w:t>Der Film</w:t>
      </w:r>
      <w:r w:rsidRPr="00867AE2">
        <w:rPr>
          <w:rFonts w:ascii="Arial" w:eastAsiaTheme="minorHAnsi" w:hAnsi="Arial" w:cs="Arial"/>
          <w:color w:val="000000"/>
          <w:spacing w:val="-1"/>
          <w:sz w:val="22"/>
          <w:szCs w:val="22"/>
          <w:shd w:val="clear" w:color="auto" w:fill="FFFFFF"/>
          <w:lang w:eastAsia="en-US"/>
        </w:rPr>
        <w:t xml:space="preserve"> zeichnet anhand von fünf Schwerpunktthemen – </w:t>
      </w:r>
      <w:r w:rsidRPr="00867AE2">
        <w:rPr>
          <w:rFonts w:ascii="Arial" w:eastAsiaTheme="minorHAnsi" w:hAnsi="Arial" w:cs="Arial"/>
          <w:sz w:val="22"/>
          <w:szCs w:val="22"/>
          <w:lang w:eastAsia="en-US"/>
        </w:rPr>
        <w:t>Bezahlbarkeit, Stadt- und Quartiersentwicklung, Miteinander, Ressourcenschonung und Innovation –</w:t>
      </w:r>
      <w:r w:rsidRPr="00867AE2">
        <w:rPr>
          <w:rFonts w:ascii="Arial" w:eastAsiaTheme="minorHAnsi" w:hAnsi="Arial" w:cs="Arial"/>
          <w:color w:val="000000"/>
          <w:spacing w:val="-1"/>
          <w:sz w:val="22"/>
          <w:szCs w:val="22"/>
          <w:shd w:val="clear" w:color="auto" w:fill="FFFFFF"/>
          <w:lang w:eastAsia="en-US"/>
        </w:rPr>
        <w:t xml:space="preserve"> die Entwicklung des Unternehmens nach</w:t>
      </w:r>
      <w:r w:rsidR="005320DD">
        <w:rPr>
          <w:rFonts w:ascii="Arial" w:eastAsiaTheme="minorHAnsi" w:hAnsi="Arial" w:cs="Arial"/>
          <w:color w:val="000000"/>
          <w:spacing w:val="-1"/>
          <w:sz w:val="22"/>
          <w:szCs w:val="22"/>
          <w:shd w:val="clear" w:color="auto" w:fill="FFFFFF"/>
          <w:lang w:eastAsia="en-US"/>
        </w:rPr>
        <w:t xml:space="preserve"> und lässt langjährige Wegbegleiter:innen, Mieterinnen und Mieter sowie Mitarbeitende zu Wort kommen</w:t>
      </w:r>
      <w:r w:rsidRPr="00867AE2">
        <w:rPr>
          <w:rFonts w:ascii="Arial" w:eastAsiaTheme="minorHAnsi" w:hAnsi="Arial" w:cs="Arial"/>
          <w:color w:val="000000"/>
          <w:spacing w:val="-1"/>
          <w:sz w:val="22"/>
          <w:szCs w:val="22"/>
          <w:shd w:val="clear" w:color="auto" w:fill="FFFFFF"/>
          <w:lang w:eastAsia="en-US"/>
        </w:rPr>
        <w:t>. „</w:t>
      </w:r>
      <w:r w:rsidRPr="00867AE2">
        <w:rPr>
          <w:rFonts w:ascii="Arial" w:eastAsiaTheme="minorHAnsi" w:hAnsi="Arial" w:cs="Arial"/>
          <w:sz w:val="22"/>
          <w:szCs w:val="22"/>
          <w:lang w:eastAsia="en-US"/>
        </w:rPr>
        <w:t xml:space="preserve">Der Film beleuchtet die abwechslungsreiche Geschichte der Volkswohnung und fasst die Werte und Leitmotive zusammen, für die die Volkswohnung steht“, erläutert </w:t>
      </w:r>
      <w:r w:rsidR="00867AE2">
        <w:rPr>
          <w:rFonts w:ascii="Arial" w:eastAsiaTheme="minorHAnsi" w:hAnsi="Arial" w:cs="Arial"/>
          <w:sz w:val="22"/>
          <w:szCs w:val="22"/>
          <w:lang w:eastAsia="en-US"/>
        </w:rPr>
        <w:t>Pia Hesselschwerdt, Leiterin der Unternehmenskommunikation der Volkswohnung</w:t>
      </w:r>
      <w:r w:rsidRPr="00867AE2">
        <w:rPr>
          <w:rFonts w:ascii="Arial" w:eastAsiaTheme="minorHAnsi" w:hAnsi="Arial" w:cs="Arial"/>
          <w:sz w:val="22"/>
          <w:szCs w:val="22"/>
          <w:lang w:eastAsia="en-US"/>
        </w:rPr>
        <w:t xml:space="preserve">. „Er gibt Geschichten Raum und lässt darüber hinaus </w:t>
      </w:r>
      <w:r w:rsidR="005320DD">
        <w:rPr>
          <w:rFonts w:ascii="Arial" w:eastAsiaTheme="minorHAnsi" w:hAnsi="Arial" w:cs="Arial"/>
          <w:sz w:val="22"/>
          <w:szCs w:val="22"/>
          <w:lang w:eastAsia="en-US"/>
        </w:rPr>
        <w:t>auch</w:t>
      </w:r>
      <w:r w:rsidRPr="00867AE2">
        <w:rPr>
          <w:rFonts w:ascii="Arial" w:eastAsiaTheme="minorHAnsi" w:hAnsi="Arial" w:cs="Arial"/>
          <w:sz w:val="22"/>
          <w:szCs w:val="22"/>
          <w:lang w:eastAsia="en-US"/>
        </w:rPr>
        <w:t xml:space="preserve"> die wunderbaren Ereignisse der letzten Monate Revue passieren.“ </w:t>
      </w:r>
    </w:p>
    <w:p w14:paraId="25DC612E" w14:textId="60630806" w:rsidR="00C6749E" w:rsidRPr="00867AE2" w:rsidRDefault="00C6749E" w:rsidP="00C6749E">
      <w:pPr>
        <w:autoSpaceDE w:val="0"/>
        <w:autoSpaceDN w:val="0"/>
        <w:adjustRightInd w:val="0"/>
        <w:rPr>
          <w:rFonts w:ascii="Arial" w:eastAsiaTheme="minorHAnsi" w:hAnsi="Arial" w:cs="Arial"/>
          <w:color w:val="000000"/>
          <w:spacing w:val="-1"/>
          <w:sz w:val="22"/>
          <w:szCs w:val="22"/>
          <w:shd w:val="clear" w:color="auto" w:fill="FFFFFF"/>
          <w:lang w:eastAsia="en-US"/>
        </w:rPr>
      </w:pPr>
      <w:r w:rsidRPr="00867AE2">
        <w:rPr>
          <w:rFonts w:ascii="Arial" w:eastAsiaTheme="minorHAnsi" w:hAnsi="Arial" w:cs="Arial"/>
          <w:color w:val="000000"/>
          <w:sz w:val="22"/>
          <w:szCs w:val="22"/>
          <w:lang w:eastAsia="en-US"/>
        </w:rPr>
        <w:t>Für Interessierte ist der Jubiläumsfilm auf der Webseite ab sofort</w:t>
      </w:r>
      <w:r w:rsidR="00867AE2">
        <w:rPr>
          <w:rFonts w:ascii="Arial" w:eastAsiaTheme="minorHAnsi" w:hAnsi="Arial" w:cs="Arial"/>
          <w:color w:val="000000"/>
          <w:sz w:val="22"/>
          <w:szCs w:val="22"/>
          <w:lang w:eastAsia="en-US"/>
        </w:rPr>
        <w:t xml:space="preserve"> </w:t>
      </w:r>
      <w:r w:rsidRPr="00867AE2">
        <w:rPr>
          <w:rFonts w:ascii="Arial" w:eastAsiaTheme="minorHAnsi" w:hAnsi="Arial" w:cs="Arial"/>
          <w:color w:val="000000"/>
          <w:sz w:val="22"/>
          <w:szCs w:val="22"/>
          <w:lang w:eastAsia="en-US"/>
        </w:rPr>
        <w:t xml:space="preserve">abrufbar: </w:t>
      </w:r>
      <w:hyperlink r:id="rId9" w:history="1">
        <w:r w:rsidR="00867AE2" w:rsidRPr="005457F0">
          <w:rPr>
            <w:rStyle w:val="Hyperlink"/>
            <w:rFonts w:ascii="Arial" w:eastAsiaTheme="minorHAnsi" w:hAnsi="Arial" w:cs="Arial"/>
            <w:sz w:val="22"/>
            <w:szCs w:val="22"/>
            <w:lang w:eastAsia="en-US"/>
          </w:rPr>
          <w:t>https://volkswohnung.de/ueber-uns/100jahre-volkswohnung/jubilaeumsprojekte/unser-jubilaeumsfilm/</w:t>
        </w:r>
      </w:hyperlink>
      <w:r w:rsidR="00867AE2">
        <w:rPr>
          <w:rFonts w:ascii="Arial" w:eastAsiaTheme="minorHAnsi" w:hAnsi="Arial" w:cs="Arial"/>
          <w:color w:val="000000"/>
          <w:sz w:val="22"/>
          <w:szCs w:val="22"/>
          <w:lang w:eastAsia="en-US"/>
        </w:rPr>
        <w:t xml:space="preserve"> </w:t>
      </w:r>
    </w:p>
    <w:p w14:paraId="1288F70F" w14:textId="4F612D11" w:rsidR="00C6749E" w:rsidRDefault="00C6749E"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5E0AD0EC" w14:textId="77777777" w:rsidR="00552189" w:rsidRPr="00867AE2" w:rsidRDefault="00552189"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2B7AA9A8" w14:textId="6E6615D1" w:rsidR="00C6749E" w:rsidRPr="00867AE2" w:rsidRDefault="00C6749E" w:rsidP="00C6749E">
      <w:pPr>
        <w:autoSpaceDE w:val="0"/>
        <w:autoSpaceDN w:val="0"/>
        <w:adjustRightInd w:val="0"/>
        <w:rPr>
          <w:rFonts w:ascii="Arial" w:eastAsiaTheme="minorHAnsi" w:hAnsi="Arial" w:cs="Arial"/>
          <w:b/>
          <w:bCs/>
          <w:sz w:val="22"/>
          <w:szCs w:val="22"/>
          <w:lang w:eastAsia="en-US"/>
        </w:rPr>
      </w:pPr>
      <w:r w:rsidRPr="00867AE2">
        <w:rPr>
          <w:rFonts w:ascii="Arial" w:eastAsiaTheme="minorHAnsi" w:hAnsi="Arial" w:cs="Arial"/>
          <w:b/>
          <w:bCs/>
          <w:sz w:val="22"/>
          <w:szCs w:val="22"/>
          <w:lang w:eastAsia="en-US"/>
        </w:rPr>
        <w:t>Finales Highlight: ein Quartiers</w:t>
      </w:r>
      <w:r w:rsidR="00EB39E8">
        <w:rPr>
          <w:rFonts w:ascii="Arial" w:eastAsiaTheme="minorHAnsi" w:hAnsi="Arial" w:cs="Arial"/>
          <w:b/>
          <w:bCs/>
          <w:sz w:val="22"/>
          <w:szCs w:val="22"/>
          <w:lang w:eastAsia="en-US"/>
        </w:rPr>
        <w:t>s</w:t>
      </w:r>
      <w:r w:rsidRPr="00867AE2">
        <w:rPr>
          <w:rFonts w:ascii="Arial" w:eastAsiaTheme="minorHAnsi" w:hAnsi="Arial" w:cs="Arial"/>
          <w:b/>
          <w:bCs/>
          <w:sz w:val="22"/>
          <w:szCs w:val="22"/>
          <w:lang w:eastAsia="en-US"/>
        </w:rPr>
        <w:t>paziergang</w:t>
      </w:r>
    </w:p>
    <w:p w14:paraId="1BCB5625" w14:textId="77777777" w:rsidR="00C6749E" w:rsidRPr="00867AE2" w:rsidRDefault="00C6749E" w:rsidP="00C6749E">
      <w:pPr>
        <w:autoSpaceDE w:val="0"/>
        <w:autoSpaceDN w:val="0"/>
        <w:adjustRightInd w:val="0"/>
        <w:rPr>
          <w:rFonts w:ascii="Arial" w:eastAsiaTheme="minorHAnsi" w:hAnsi="Arial" w:cs="Arial"/>
          <w:sz w:val="22"/>
          <w:szCs w:val="22"/>
          <w:lang w:eastAsia="en-US"/>
        </w:rPr>
      </w:pPr>
    </w:p>
    <w:p w14:paraId="62B48130" w14:textId="2B159109" w:rsidR="00C6749E" w:rsidRPr="00867AE2" w:rsidRDefault="00867AE2" w:rsidP="00C6749E">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Ein letztes </w:t>
      </w:r>
      <w:r w:rsidR="005320DD">
        <w:rPr>
          <w:rFonts w:ascii="Arial" w:eastAsiaTheme="minorHAnsi" w:hAnsi="Arial" w:cs="Arial"/>
          <w:sz w:val="22"/>
          <w:szCs w:val="22"/>
          <w:lang w:eastAsia="en-US"/>
        </w:rPr>
        <w:t>Jubiläumsp</w:t>
      </w:r>
      <w:r>
        <w:rPr>
          <w:rFonts w:ascii="Arial" w:eastAsiaTheme="minorHAnsi" w:hAnsi="Arial" w:cs="Arial"/>
          <w:sz w:val="22"/>
          <w:szCs w:val="22"/>
          <w:lang w:eastAsia="en-US"/>
        </w:rPr>
        <w:t>rojekt wird noch im Dezember umgesetzt</w:t>
      </w:r>
      <w:r w:rsidR="005320DD">
        <w:rPr>
          <w:rFonts w:ascii="Arial" w:eastAsiaTheme="minorHAnsi" w:hAnsi="Arial" w:cs="Arial"/>
          <w:sz w:val="22"/>
          <w:szCs w:val="22"/>
          <w:lang w:eastAsia="en-US"/>
        </w:rPr>
        <w:t>.</w:t>
      </w:r>
      <w:r>
        <w:rPr>
          <w:rFonts w:ascii="Arial" w:eastAsiaTheme="minorHAnsi" w:hAnsi="Arial" w:cs="Arial"/>
          <w:sz w:val="22"/>
          <w:szCs w:val="22"/>
          <w:lang w:eastAsia="en-US"/>
        </w:rPr>
        <w:t xml:space="preserve"> Um die großen Quartiere der </w:t>
      </w:r>
      <w:bookmarkStart w:id="0" w:name="_Hlk120258446"/>
      <w:r>
        <w:rPr>
          <w:rFonts w:ascii="Arial" w:eastAsiaTheme="minorHAnsi" w:hAnsi="Arial" w:cs="Arial"/>
          <w:sz w:val="22"/>
          <w:szCs w:val="22"/>
          <w:lang w:eastAsia="en-US"/>
        </w:rPr>
        <w:t xml:space="preserve">Volkswohnung </w:t>
      </w:r>
      <w:bookmarkEnd w:id="0"/>
      <w:r>
        <w:rPr>
          <w:rFonts w:ascii="Arial" w:eastAsiaTheme="minorHAnsi" w:hAnsi="Arial" w:cs="Arial"/>
          <w:sz w:val="22"/>
          <w:szCs w:val="22"/>
          <w:lang w:eastAsia="en-US"/>
        </w:rPr>
        <w:t xml:space="preserve">für alle </w:t>
      </w:r>
      <w:r w:rsidR="001B7D2E">
        <w:rPr>
          <w:rFonts w:ascii="Arial" w:eastAsiaTheme="minorHAnsi" w:hAnsi="Arial" w:cs="Arial"/>
          <w:sz w:val="22"/>
          <w:szCs w:val="22"/>
          <w:lang w:eastAsia="en-US"/>
        </w:rPr>
        <w:t>Bürgerinnen und Bürger</w:t>
      </w:r>
      <w:r>
        <w:rPr>
          <w:rFonts w:ascii="Arial" w:eastAsiaTheme="minorHAnsi" w:hAnsi="Arial" w:cs="Arial"/>
          <w:sz w:val="22"/>
          <w:szCs w:val="22"/>
          <w:lang w:eastAsia="en-US"/>
        </w:rPr>
        <w:t xml:space="preserve"> neu erfahrbar zu machen, haben die jungen Mitarbeitenden des Unternehmens – vor allem Werkstudierende und Auszubildende – in einem spannenden Workshopformat ein digitales Erlebnis entwickelt: Den Quartiersspaziergang 2.0</w:t>
      </w:r>
      <w:r w:rsidR="005320DD">
        <w:rPr>
          <w:rFonts w:ascii="Arial" w:eastAsiaTheme="minorHAnsi" w:hAnsi="Arial" w:cs="Arial"/>
          <w:sz w:val="22"/>
          <w:szCs w:val="22"/>
          <w:lang w:eastAsia="en-US"/>
        </w:rPr>
        <w:t xml:space="preserve">, der zunächst den </w:t>
      </w:r>
      <w:r w:rsidR="00C6749E" w:rsidRPr="00867AE2">
        <w:rPr>
          <w:rFonts w:ascii="Arial" w:eastAsiaTheme="minorHAnsi" w:hAnsi="Arial" w:cs="Arial"/>
          <w:sz w:val="22"/>
          <w:szCs w:val="22"/>
          <w:lang w:eastAsia="en-US"/>
        </w:rPr>
        <w:t xml:space="preserve">Stadtteil </w:t>
      </w:r>
      <w:proofErr w:type="spellStart"/>
      <w:r w:rsidR="005320DD">
        <w:rPr>
          <w:rFonts w:ascii="Arial" w:eastAsiaTheme="minorHAnsi" w:hAnsi="Arial" w:cs="Arial"/>
          <w:sz w:val="22"/>
          <w:szCs w:val="22"/>
          <w:lang w:eastAsia="en-US"/>
        </w:rPr>
        <w:t>Oberreut</w:t>
      </w:r>
      <w:proofErr w:type="spellEnd"/>
      <w:r w:rsidR="005320DD">
        <w:rPr>
          <w:rFonts w:ascii="Arial" w:eastAsiaTheme="minorHAnsi" w:hAnsi="Arial" w:cs="Arial"/>
          <w:sz w:val="22"/>
          <w:szCs w:val="22"/>
          <w:lang w:eastAsia="en-US"/>
        </w:rPr>
        <w:t xml:space="preserve"> </w:t>
      </w:r>
      <w:r w:rsidR="00C6749E" w:rsidRPr="00867AE2">
        <w:rPr>
          <w:rFonts w:ascii="Arial" w:eastAsiaTheme="minorHAnsi" w:hAnsi="Arial" w:cs="Arial"/>
          <w:sz w:val="22"/>
          <w:szCs w:val="22"/>
          <w:lang w:eastAsia="en-US"/>
        </w:rPr>
        <w:t>mit seinen Höhepunkten und Besonderheiten</w:t>
      </w:r>
      <w:r w:rsidR="005320DD">
        <w:rPr>
          <w:rFonts w:ascii="Arial" w:eastAsiaTheme="minorHAnsi" w:hAnsi="Arial" w:cs="Arial"/>
          <w:sz w:val="22"/>
          <w:szCs w:val="22"/>
          <w:lang w:eastAsia="en-US"/>
        </w:rPr>
        <w:t xml:space="preserve"> über drei verschiedene Spazierrouten</w:t>
      </w:r>
      <w:r w:rsidR="00C6749E" w:rsidRPr="00867AE2">
        <w:rPr>
          <w:rFonts w:ascii="Arial" w:eastAsiaTheme="minorHAnsi" w:hAnsi="Arial" w:cs="Arial"/>
          <w:sz w:val="22"/>
          <w:szCs w:val="22"/>
          <w:lang w:eastAsia="en-US"/>
        </w:rPr>
        <w:t xml:space="preserve"> erlebbar macht</w:t>
      </w:r>
      <w:r w:rsidR="005320DD">
        <w:rPr>
          <w:rFonts w:ascii="Arial" w:eastAsiaTheme="minorHAnsi" w:hAnsi="Arial" w:cs="Arial"/>
          <w:sz w:val="22"/>
          <w:szCs w:val="22"/>
          <w:lang w:eastAsia="en-US"/>
        </w:rPr>
        <w:t>. E</w:t>
      </w:r>
      <w:r w:rsidR="00C6749E" w:rsidRPr="00867AE2">
        <w:rPr>
          <w:rFonts w:ascii="Arial" w:eastAsiaTheme="minorHAnsi" w:hAnsi="Arial" w:cs="Arial"/>
          <w:sz w:val="22"/>
          <w:szCs w:val="22"/>
          <w:lang w:eastAsia="en-US"/>
        </w:rPr>
        <w:t>in Projekt, das beispielhaft für weitere Quartiersspaziergänge</w:t>
      </w:r>
      <w:r w:rsidR="005320DD">
        <w:rPr>
          <w:rFonts w:ascii="Arial" w:eastAsiaTheme="minorHAnsi" w:hAnsi="Arial" w:cs="Arial"/>
          <w:sz w:val="22"/>
          <w:szCs w:val="22"/>
          <w:lang w:eastAsia="en-US"/>
        </w:rPr>
        <w:t xml:space="preserve"> steht, die noch im Folgejahr umgesetzt werden</w:t>
      </w:r>
      <w:r w:rsidR="00C6749E" w:rsidRPr="00867AE2">
        <w:rPr>
          <w:rFonts w:ascii="Arial" w:eastAsiaTheme="minorHAnsi" w:hAnsi="Arial" w:cs="Arial"/>
          <w:sz w:val="22"/>
          <w:szCs w:val="22"/>
          <w:lang w:eastAsia="en-US"/>
        </w:rPr>
        <w:t xml:space="preserve">. Einmalig wird am 3. Dezember </w:t>
      </w:r>
      <w:r w:rsidR="005320DD">
        <w:rPr>
          <w:rFonts w:ascii="Arial" w:eastAsiaTheme="minorHAnsi" w:hAnsi="Arial" w:cs="Arial"/>
          <w:sz w:val="22"/>
          <w:szCs w:val="22"/>
          <w:lang w:eastAsia="en-US"/>
        </w:rPr>
        <w:t xml:space="preserve">2022 von 11:00 – 12:00 Uhr </w:t>
      </w:r>
      <w:r w:rsidR="00C6749E" w:rsidRPr="00867AE2">
        <w:rPr>
          <w:rFonts w:ascii="Arial" w:eastAsiaTheme="minorHAnsi" w:hAnsi="Arial" w:cs="Arial"/>
          <w:sz w:val="22"/>
          <w:szCs w:val="22"/>
          <w:lang w:eastAsia="en-US"/>
        </w:rPr>
        <w:t xml:space="preserve">eine </w:t>
      </w:r>
      <w:r w:rsidR="005320DD">
        <w:rPr>
          <w:rFonts w:ascii="Arial" w:eastAsiaTheme="minorHAnsi" w:hAnsi="Arial" w:cs="Arial"/>
          <w:sz w:val="22"/>
          <w:szCs w:val="22"/>
          <w:lang w:eastAsia="en-US"/>
        </w:rPr>
        <w:t xml:space="preserve">begleitete </w:t>
      </w:r>
      <w:r w:rsidR="00C6749E" w:rsidRPr="00867AE2">
        <w:rPr>
          <w:rFonts w:ascii="Arial" w:eastAsiaTheme="minorHAnsi" w:hAnsi="Arial" w:cs="Arial"/>
          <w:sz w:val="22"/>
          <w:szCs w:val="22"/>
          <w:lang w:eastAsia="en-US"/>
        </w:rPr>
        <w:t xml:space="preserve">Führung </w:t>
      </w:r>
      <w:r w:rsidR="00D718C3">
        <w:rPr>
          <w:rFonts w:ascii="Arial" w:eastAsiaTheme="minorHAnsi" w:hAnsi="Arial" w:cs="Arial"/>
          <w:sz w:val="22"/>
          <w:szCs w:val="22"/>
          <w:lang w:eastAsia="en-US"/>
        </w:rPr>
        <w:t xml:space="preserve">für alle Interessierten </w:t>
      </w:r>
      <w:r w:rsidR="00C6749E" w:rsidRPr="00867AE2">
        <w:rPr>
          <w:rFonts w:ascii="Arial" w:eastAsiaTheme="minorHAnsi" w:hAnsi="Arial" w:cs="Arial"/>
          <w:sz w:val="22"/>
          <w:szCs w:val="22"/>
          <w:lang w:eastAsia="en-US"/>
        </w:rPr>
        <w:t>stattfinden</w:t>
      </w:r>
      <w:r w:rsidR="005320DD">
        <w:rPr>
          <w:rFonts w:ascii="Arial" w:eastAsiaTheme="minorHAnsi" w:hAnsi="Arial" w:cs="Arial"/>
          <w:sz w:val="22"/>
          <w:szCs w:val="22"/>
          <w:lang w:eastAsia="en-US"/>
        </w:rPr>
        <w:t xml:space="preserve">; </w:t>
      </w:r>
      <w:r w:rsidR="00C6749E" w:rsidRPr="00867AE2">
        <w:rPr>
          <w:rFonts w:ascii="Arial" w:eastAsiaTheme="minorHAnsi" w:hAnsi="Arial" w:cs="Arial"/>
          <w:sz w:val="22"/>
          <w:szCs w:val="22"/>
          <w:lang w:eastAsia="en-US"/>
        </w:rPr>
        <w:t>in Zukunft kann jeder mit Hilfe von Smartphone und QR-Code selbst auf Entdeckungsreise gehen.</w:t>
      </w:r>
      <w:r w:rsidR="005320DD">
        <w:rPr>
          <w:rFonts w:ascii="Arial" w:eastAsiaTheme="minorHAnsi" w:hAnsi="Arial" w:cs="Arial"/>
          <w:sz w:val="22"/>
          <w:szCs w:val="22"/>
          <w:lang w:eastAsia="en-US"/>
        </w:rPr>
        <w:t xml:space="preserve"> Anmeldungen zum Termin sind noch möglich unter </w:t>
      </w:r>
      <w:hyperlink r:id="rId10" w:history="1">
        <w:r w:rsidR="005320DD" w:rsidRPr="005457F0">
          <w:rPr>
            <w:rStyle w:val="Hyperlink"/>
            <w:rFonts w:ascii="Arial" w:eastAsiaTheme="minorHAnsi" w:hAnsi="Arial" w:cs="Arial"/>
            <w:sz w:val="22"/>
            <w:szCs w:val="22"/>
            <w:lang w:eastAsia="en-US"/>
          </w:rPr>
          <w:t>presse@volkswohnung.de</w:t>
        </w:r>
      </w:hyperlink>
      <w:r w:rsidR="005320DD">
        <w:rPr>
          <w:rFonts w:ascii="Arial" w:eastAsiaTheme="minorHAnsi" w:hAnsi="Arial" w:cs="Arial"/>
          <w:sz w:val="22"/>
          <w:szCs w:val="22"/>
          <w:lang w:eastAsia="en-US"/>
        </w:rPr>
        <w:t xml:space="preserve">. </w:t>
      </w:r>
    </w:p>
    <w:p w14:paraId="0482EE8E" w14:textId="74F13DC2" w:rsidR="00601832" w:rsidRPr="00867AE2" w:rsidRDefault="00601832" w:rsidP="00352612">
      <w:pPr>
        <w:spacing w:line="250" w:lineRule="atLeast"/>
        <w:rPr>
          <w:rFonts w:ascii="Arial" w:hAnsi="Arial" w:cs="Arial"/>
          <w:sz w:val="22"/>
          <w:szCs w:val="22"/>
        </w:rPr>
      </w:pPr>
    </w:p>
    <w:p w14:paraId="65DB2C64" w14:textId="2442EE58" w:rsidR="00C6749E" w:rsidRPr="00867AE2" w:rsidRDefault="00C6749E" w:rsidP="00352612">
      <w:pPr>
        <w:spacing w:line="250" w:lineRule="atLeast"/>
        <w:rPr>
          <w:rFonts w:ascii="Arial" w:hAnsi="Arial" w:cs="Arial"/>
          <w:sz w:val="22"/>
          <w:szCs w:val="22"/>
        </w:rPr>
      </w:pPr>
    </w:p>
    <w:p w14:paraId="7CDDE50D" w14:textId="6133BF0B" w:rsidR="00C6749E" w:rsidRPr="00867AE2" w:rsidRDefault="005320DD" w:rsidP="00C6749E">
      <w:pPr>
        <w:tabs>
          <w:tab w:val="left" w:pos="900"/>
        </w:tabs>
        <w:rPr>
          <w:rFonts w:ascii="Arial" w:eastAsiaTheme="minorHAnsi" w:hAnsi="Arial" w:cs="Arial"/>
          <w:b/>
          <w:bCs/>
          <w:sz w:val="22"/>
          <w:szCs w:val="22"/>
          <w:lang w:val="it-IT" w:eastAsia="en-US"/>
        </w:rPr>
      </w:pPr>
      <w:r>
        <w:rPr>
          <w:rFonts w:ascii="Arial" w:eastAsiaTheme="minorHAnsi" w:hAnsi="Arial" w:cs="Arial"/>
          <w:b/>
          <w:bCs/>
          <w:sz w:val="22"/>
          <w:szCs w:val="22"/>
          <w:lang w:val="it-IT" w:eastAsia="en-US"/>
        </w:rPr>
        <w:t xml:space="preserve">Zur </w:t>
      </w:r>
      <w:proofErr w:type="spellStart"/>
      <w:r w:rsidR="008D1351">
        <w:rPr>
          <w:rFonts w:ascii="Arial" w:eastAsiaTheme="minorHAnsi" w:hAnsi="Arial" w:cs="Arial"/>
          <w:b/>
          <w:bCs/>
          <w:sz w:val="22"/>
          <w:szCs w:val="22"/>
          <w:lang w:val="it-IT" w:eastAsia="en-US"/>
        </w:rPr>
        <w:t>Geschichte</w:t>
      </w:r>
      <w:proofErr w:type="spellEnd"/>
      <w:r w:rsidR="008D1351">
        <w:rPr>
          <w:rFonts w:ascii="Arial" w:eastAsiaTheme="minorHAnsi" w:hAnsi="Arial" w:cs="Arial"/>
          <w:b/>
          <w:bCs/>
          <w:sz w:val="22"/>
          <w:szCs w:val="22"/>
          <w:lang w:val="it-IT" w:eastAsia="en-US"/>
        </w:rPr>
        <w:t xml:space="preserve"> der </w:t>
      </w:r>
      <w:proofErr w:type="spellStart"/>
      <w:r w:rsidR="00C6749E" w:rsidRPr="00867AE2">
        <w:rPr>
          <w:rFonts w:ascii="Arial" w:eastAsiaTheme="minorHAnsi" w:hAnsi="Arial" w:cs="Arial"/>
          <w:b/>
          <w:bCs/>
          <w:sz w:val="22"/>
          <w:szCs w:val="22"/>
          <w:lang w:val="it-IT" w:eastAsia="en-US"/>
        </w:rPr>
        <w:t>Volkswohnung</w:t>
      </w:r>
      <w:proofErr w:type="spellEnd"/>
    </w:p>
    <w:p w14:paraId="67A90EF1" w14:textId="77777777" w:rsidR="00C6749E" w:rsidRPr="00867AE2" w:rsidRDefault="00C6749E" w:rsidP="00C6749E">
      <w:pPr>
        <w:autoSpaceDE w:val="0"/>
        <w:autoSpaceDN w:val="0"/>
        <w:adjustRightInd w:val="0"/>
        <w:rPr>
          <w:rFonts w:ascii="Arial" w:eastAsiaTheme="minorHAnsi" w:hAnsi="Arial" w:cs="Arial"/>
          <w:color w:val="000000"/>
          <w:spacing w:val="-1"/>
          <w:sz w:val="22"/>
          <w:szCs w:val="22"/>
          <w:shd w:val="clear" w:color="auto" w:fill="FFFFFF"/>
          <w:lang w:eastAsia="en-US"/>
        </w:rPr>
      </w:pPr>
    </w:p>
    <w:p w14:paraId="5BAF310E" w14:textId="18820946" w:rsidR="00C6749E" w:rsidRPr="00867AE2" w:rsidRDefault="00C6749E" w:rsidP="00C6749E">
      <w:pPr>
        <w:autoSpaceDE w:val="0"/>
        <w:autoSpaceDN w:val="0"/>
        <w:adjustRightInd w:val="0"/>
        <w:rPr>
          <w:rFonts w:ascii="Arial" w:eastAsiaTheme="minorHAnsi" w:hAnsi="Arial" w:cs="Arial"/>
          <w:color w:val="000000"/>
          <w:spacing w:val="-1"/>
          <w:sz w:val="22"/>
          <w:szCs w:val="22"/>
          <w:shd w:val="clear" w:color="auto" w:fill="FFFFFF"/>
          <w:lang w:eastAsia="en-US"/>
        </w:rPr>
      </w:pPr>
      <w:r w:rsidRPr="00867AE2">
        <w:rPr>
          <w:rFonts w:ascii="Arial" w:eastAsiaTheme="minorHAnsi" w:hAnsi="Arial" w:cs="Arial"/>
          <w:color w:val="000000"/>
          <w:spacing w:val="-1"/>
          <w:sz w:val="22"/>
          <w:szCs w:val="22"/>
          <w:shd w:val="clear" w:color="auto" w:fill="FFFFFF"/>
          <w:lang w:eastAsia="en-US"/>
        </w:rPr>
        <w:t xml:space="preserve">Um die Wohnungsnot nach dem Ersten Weltkrieg zu lindern, gründeten sich viele gemeinnützige Wohnungsbaugesellschaften. So auch in Karlsruhe im Mai 1922 die Volkswohnung, damals noch als „Gemeinnützige Wohnungsbau für Industrie und Handel GmbH“. </w:t>
      </w:r>
      <w:r w:rsidRPr="00867AE2">
        <w:rPr>
          <w:rFonts w:ascii="Arial" w:eastAsiaTheme="minorHAnsi" w:hAnsi="Arial" w:cs="Arial"/>
          <w:color w:val="000000"/>
          <w:sz w:val="22"/>
          <w:szCs w:val="22"/>
          <w:lang w:eastAsia="en-US"/>
        </w:rPr>
        <w:t xml:space="preserve">Im Laufe der Zeit warteten auf das städtische </w:t>
      </w:r>
      <w:r w:rsidRPr="00867AE2">
        <w:rPr>
          <w:rFonts w:ascii="Arial" w:eastAsiaTheme="minorHAnsi" w:hAnsi="Arial" w:cs="Arial"/>
          <w:sz w:val="22"/>
          <w:szCs w:val="22"/>
          <w:lang w:eastAsia="en-US"/>
        </w:rPr>
        <w:t xml:space="preserve">Unternehmen immer wieder </w:t>
      </w:r>
      <w:r w:rsidRPr="00867AE2">
        <w:rPr>
          <w:rFonts w:ascii="Arial" w:eastAsiaTheme="minorHAnsi" w:hAnsi="Arial" w:cs="Arial"/>
          <w:color w:val="000000"/>
          <w:sz w:val="22"/>
          <w:szCs w:val="22"/>
          <w:lang w:eastAsia="en-US"/>
        </w:rPr>
        <w:t xml:space="preserve">neue Herausforderungen. </w:t>
      </w:r>
      <w:r w:rsidRPr="00867AE2">
        <w:rPr>
          <w:rFonts w:ascii="Arial" w:eastAsiaTheme="minorHAnsi" w:hAnsi="Arial" w:cs="Arial"/>
          <w:color w:val="000000"/>
          <w:spacing w:val="-1"/>
          <w:sz w:val="22"/>
          <w:szCs w:val="22"/>
          <w:shd w:val="clear" w:color="auto" w:fill="FFFFFF"/>
          <w:lang w:eastAsia="en-US"/>
        </w:rPr>
        <w:t xml:space="preserve">Ob kinderreiche Familien, Kriegsheimkehrer oder Geflüchtete, jedes Jahrzehnt hatte seine Besonderheiten. Die Volkswohnung reagierte darauf mit zukunftsorientierten Konzepten: Sie errichtete neue Quartiere, sanierte Altbestände und gestaltete moderne Stadtstrukturen mit. </w:t>
      </w:r>
      <w:r w:rsidR="005320DD">
        <w:rPr>
          <w:rFonts w:ascii="Arial" w:eastAsiaTheme="minorHAnsi" w:hAnsi="Arial" w:cs="Arial"/>
          <w:color w:val="000000"/>
          <w:spacing w:val="-1"/>
          <w:sz w:val="22"/>
          <w:szCs w:val="22"/>
          <w:shd w:val="clear" w:color="auto" w:fill="FFFFFF"/>
          <w:lang w:eastAsia="en-US"/>
        </w:rPr>
        <w:t xml:space="preserve">Ihr Kernauftrag: Die Schaffung und Bereitstellung von bezahlbarem Wohnraum. </w:t>
      </w:r>
      <w:r w:rsidRPr="00867AE2">
        <w:rPr>
          <w:rFonts w:ascii="Arial" w:eastAsiaTheme="minorHAnsi" w:hAnsi="Arial" w:cs="Arial"/>
          <w:color w:val="000000"/>
          <w:spacing w:val="-1"/>
          <w:sz w:val="22"/>
          <w:szCs w:val="22"/>
          <w:shd w:val="clear" w:color="auto" w:fill="FFFFFF"/>
          <w:lang w:eastAsia="en-US"/>
        </w:rPr>
        <w:t xml:space="preserve">Heute ist die Volkswohnung mit </w:t>
      </w:r>
      <w:r w:rsidR="005320DD">
        <w:rPr>
          <w:rFonts w:ascii="Arial" w:eastAsiaTheme="minorHAnsi" w:hAnsi="Arial" w:cs="Arial"/>
          <w:color w:val="000000"/>
          <w:spacing w:val="-1"/>
          <w:sz w:val="22"/>
          <w:szCs w:val="22"/>
          <w:shd w:val="clear" w:color="auto" w:fill="FFFFFF"/>
          <w:lang w:eastAsia="en-US"/>
        </w:rPr>
        <w:t>rund</w:t>
      </w:r>
      <w:r w:rsidRPr="00867AE2">
        <w:rPr>
          <w:rFonts w:ascii="Arial" w:eastAsiaTheme="minorHAnsi" w:hAnsi="Arial" w:cs="Arial"/>
          <w:color w:val="000000"/>
          <w:spacing w:val="-1"/>
          <w:sz w:val="22"/>
          <w:szCs w:val="22"/>
          <w:shd w:val="clear" w:color="auto" w:fill="FFFFFF"/>
          <w:lang w:eastAsia="en-US"/>
        </w:rPr>
        <w:t xml:space="preserve"> 13.500 Wohnungen die drittgrößte Vermieterin in Baden-Württemberg. </w:t>
      </w:r>
      <w:r w:rsidR="005320DD">
        <w:rPr>
          <w:rFonts w:ascii="Arial" w:eastAsiaTheme="minorHAnsi" w:hAnsi="Arial" w:cs="Arial"/>
          <w:color w:val="000000"/>
          <w:spacing w:val="-1"/>
          <w:sz w:val="22"/>
          <w:szCs w:val="22"/>
          <w:shd w:val="clear" w:color="auto" w:fill="FFFFFF"/>
          <w:lang w:eastAsia="en-US"/>
        </w:rPr>
        <w:t>Fast</w:t>
      </w:r>
      <w:r w:rsidRPr="00867AE2">
        <w:rPr>
          <w:rFonts w:ascii="Arial" w:eastAsiaTheme="minorHAnsi" w:hAnsi="Arial" w:cs="Arial"/>
          <w:color w:val="000000"/>
          <w:spacing w:val="-1"/>
          <w:sz w:val="22"/>
          <w:szCs w:val="22"/>
          <w:shd w:val="clear" w:color="auto" w:fill="FFFFFF"/>
          <w:lang w:eastAsia="en-US"/>
        </w:rPr>
        <w:t xml:space="preserve"> 30.000 Menschen finden bei ihr ein Zuhause.</w:t>
      </w:r>
    </w:p>
    <w:p w14:paraId="36BE5CAB" w14:textId="77777777" w:rsidR="00C6749E" w:rsidRPr="00867AE2" w:rsidRDefault="00C6749E" w:rsidP="00352612">
      <w:pPr>
        <w:spacing w:line="250" w:lineRule="atLeast"/>
        <w:rPr>
          <w:rFonts w:ascii="Arial" w:hAnsi="Arial" w:cs="Arial"/>
          <w:sz w:val="22"/>
          <w:szCs w:val="22"/>
        </w:rPr>
      </w:pPr>
    </w:p>
    <w:p w14:paraId="2E067B54" w14:textId="77777777" w:rsidR="00601832" w:rsidRPr="00867AE2" w:rsidRDefault="00601832" w:rsidP="00352612">
      <w:pPr>
        <w:spacing w:line="250" w:lineRule="atLeast"/>
        <w:rPr>
          <w:rFonts w:ascii="Arial" w:hAnsi="Arial" w:cs="Arial"/>
          <w:sz w:val="22"/>
          <w:szCs w:val="22"/>
        </w:rPr>
      </w:pPr>
    </w:p>
    <w:p w14:paraId="49B612C4" w14:textId="77777777" w:rsidR="00601832" w:rsidRPr="00867AE2" w:rsidRDefault="000558A4" w:rsidP="00352612">
      <w:pPr>
        <w:spacing w:line="250" w:lineRule="atLeast"/>
        <w:rPr>
          <w:rFonts w:ascii="Arial" w:hAnsi="Arial" w:cs="Arial"/>
          <w:sz w:val="22"/>
          <w:szCs w:val="22"/>
        </w:rPr>
      </w:pPr>
      <w:r w:rsidRPr="00867AE2">
        <w:rPr>
          <w:rFonts w:ascii="Arial" w:hAnsi="Arial" w:cs="Arial"/>
          <w:sz w:val="22"/>
          <w:szCs w:val="22"/>
        </w:rPr>
        <w:t xml:space="preserve">Pia Hesselschwerdt </w:t>
      </w:r>
    </w:p>
    <w:p w14:paraId="68FACD74" w14:textId="77777777" w:rsidR="000558A4" w:rsidRPr="00867AE2" w:rsidRDefault="000558A4" w:rsidP="00352612">
      <w:pPr>
        <w:spacing w:line="250" w:lineRule="atLeast"/>
        <w:rPr>
          <w:rFonts w:ascii="Arial" w:hAnsi="Arial" w:cs="Arial"/>
          <w:sz w:val="22"/>
          <w:szCs w:val="22"/>
        </w:rPr>
      </w:pPr>
      <w:r w:rsidRPr="00867AE2">
        <w:rPr>
          <w:rFonts w:ascii="Arial" w:hAnsi="Arial" w:cs="Arial"/>
          <w:sz w:val="22"/>
          <w:szCs w:val="22"/>
        </w:rPr>
        <w:t>Leiterin Unternehmenskommunikation</w:t>
      </w:r>
    </w:p>
    <w:p w14:paraId="78A8DCB0" w14:textId="77777777" w:rsidR="00601832" w:rsidRPr="00867AE2" w:rsidRDefault="00601832" w:rsidP="00352612">
      <w:pPr>
        <w:spacing w:line="250" w:lineRule="atLeast"/>
        <w:rPr>
          <w:rFonts w:ascii="Arial" w:hAnsi="Arial" w:cs="Arial"/>
          <w:sz w:val="22"/>
          <w:szCs w:val="22"/>
        </w:rPr>
      </w:pPr>
    </w:p>
    <w:p w14:paraId="01274E51" w14:textId="77777777" w:rsidR="000558A4" w:rsidRPr="00867AE2" w:rsidRDefault="000558A4" w:rsidP="00352612">
      <w:pPr>
        <w:spacing w:line="250" w:lineRule="atLeast"/>
        <w:rPr>
          <w:rFonts w:ascii="Arial" w:hAnsi="Arial" w:cs="Arial"/>
          <w:spacing w:val="2"/>
          <w:sz w:val="22"/>
          <w:szCs w:val="22"/>
        </w:rPr>
      </w:pPr>
      <w:r w:rsidRPr="00867AE2">
        <w:rPr>
          <w:rFonts w:ascii="Arial" w:hAnsi="Arial" w:cs="Arial"/>
          <w:spacing w:val="2"/>
          <w:sz w:val="22"/>
          <w:szCs w:val="22"/>
        </w:rPr>
        <w:t xml:space="preserve">Volkswohnung GmbH </w:t>
      </w:r>
    </w:p>
    <w:p w14:paraId="5BF42F00" w14:textId="77777777" w:rsidR="000558A4" w:rsidRPr="00867AE2" w:rsidRDefault="000558A4" w:rsidP="00352612">
      <w:pPr>
        <w:spacing w:line="250" w:lineRule="atLeast"/>
        <w:rPr>
          <w:rFonts w:ascii="Arial" w:hAnsi="Arial" w:cs="Arial"/>
          <w:spacing w:val="2"/>
          <w:sz w:val="22"/>
          <w:szCs w:val="22"/>
        </w:rPr>
      </w:pPr>
      <w:r w:rsidRPr="00867AE2">
        <w:rPr>
          <w:rFonts w:ascii="Arial" w:hAnsi="Arial" w:cs="Arial"/>
          <w:spacing w:val="2"/>
          <w:sz w:val="22"/>
          <w:szCs w:val="22"/>
        </w:rPr>
        <w:t>Ettlinger-Tor-Platz 2</w:t>
      </w:r>
    </w:p>
    <w:p w14:paraId="41BBE7F8" w14:textId="77777777" w:rsidR="000558A4" w:rsidRPr="00867AE2" w:rsidRDefault="00786F15" w:rsidP="00352612">
      <w:pPr>
        <w:spacing w:line="250" w:lineRule="atLeast"/>
        <w:rPr>
          <w:rFonts w:ascii="Arial" w:hAnsi="Arial" w:cs="Arial"/>
          <w:spacing w:val="2"/>
          <w:sz w:val="22"/>
          <w:szCs w:val="22"/>
        </w:rPr>
      </w:pPr>
      <w:r w:rsidRPr="00867AE2">
        <w:rPr>
          <w:rFonts w:ascii="Arial" w:hAnsi="Arial" w:cs="Arial"/>
          <w:spacing w:val="2"/>
          <w:sz w:val="22"/>
          <w:szCs w:val="22"/>
        </w:rPr>
        <w:t>76137</w:t>
      </w:r>
      <w:r w:rsidR="000558A4" w:rsidRPr="00867AE2">
        <w:rPr>
          <w:rFonts w:ascii="Arial" w:hAnsi="Arial" w:cs="Arial"/>
          <w:spacing w:val="2"/>
          <w:sz w:val="22"/>
          <w:szCs w:val="22"/>
        </w:rPr>
        <w:t xml:space="preserve"> Karlsruhe</w:t>
      </w:r>
      <w:r w:rsidRPr="00867AE2">
        <w:rPr>
          <w:rFonts w:ascii="Arial" w:hAnsi="Arial" w:cs="Arial"/>
          <w:spacing w:val="2"/>
          <w:sz w:val="22"/>
          <w:szCs w:val="22"/>
        </w:rPr>
        <w:t xml:space="preserve"> </w:t>
      </w:r>
    </w:p>
    <w:p w14:paraId="60BEF9A5" w14:textId="77777777" w:rsidR="000558A4" w:rsidRPr="00867AE2" w:rsidRDefault="000558A4" w:rsidP="00352612">
      <w:pPr>
        <w:spacing w:line="250" w:lineRule="atLeast"/>
        <w:rPr>
          <w:rFonts w:ascii="Arial" w:hAnsi="Arial" w:cs="Arial"/>
          <w:spacing w:val="4"/>
          <w:sz w:val="22"/>
          <w:szCs w:val="22"/>
        </w:rPr>
      </w:pPr>
      <w:r w:rsidRPr="00867AE2">
        <w:rPr>
          <w:rFonts w:ascii="Arial" w:hAnsi="Arial" w:cs="Arial"/>
          <w:spacing w:val="2"/>
          <w:sz w:val="22"/>
          <w:szCs w:val="22"/>
        </w:rPr>
        <w:t xml:space="preserve">T </w:t>
      </w:r>
      <w:r w:rsidRPr="00867AE2">
        <w:rPr>
          <w:rFonts w:ascii="Arial" w:hAnsi="Arial" w:cs="Arial"/>
          <w:spacing w:val="4"/>
          <w:sz w:val="22"/>
          <w:szCs w:val="22"/>
        </w:rPr>
        <w:t>0721 3506-</w:t>
      </w:r>
      <w:r w:rsidR="002A241F" w:rsidRPr="00867AE2">
        <w:rPr>
          <w:rFonts w:ascii="Arial" w:hAnsi="Arial" w:cs="Arial"/>
          <w:spacing w:val="4"/>
          <w:sz w:val="22"/>
          <w:szCs w:val="22"/>
        </w:rPr>
        <w:t>149</w:t>
      </w:r>
    </w:p>
    <w:p w14:paraId="197C2601" w14:textId="77777777" w:rsidR="00655CC0" w:rsidRPr="00867AE2" w:rsidRDefault="005F5261" w:rsidP="00352612">
      <w:pPr>
        <w:tabs>
          <w:tab w:val="left" w:pos="900"/>
        </w:tabs>
        <w:spacing w:line="250" w:lineRule="atLeast"/>
        <w:rPr>
          <w:rFonts w:ascii="Arial" w:hAnsi="Arial" w:cs="Arial"/>
          <w:color w:val="000000" w:themeColor="text1"/>
          <w:sz w:val="22"/>
          <w:szCs w:val="22"/>
          <w:lang w:val="it-IT"/>
        </w:rPr>
      </w:pPr>
      <w:r w:rsidRPr="00867AE2">
        <w:rPr>
          <w:rFonts w:ascii="Arial" w:hAnsi="Arial" w:cs="Arial"/>
          <w:sz w:val="22"/>
          <w:szCs w:val="22"/>
          <w:lang w:val="it-IT"/>
        </w:rPr>
        <w:t>pia.hesselschwerdt@volkswohnung.de</w:t>
      </w:r>
    </w:p>
    <w:p w14:paraId="4ACABFE4" w14:textId="77777777" w:rsidR="00655CC0" w:rsidRPr="002A241F" w:rsidRDefault="00655CC0" w:rsidP="00352612">
      <w:pPr>
        <w:spacing w:line="250" w:lineRule="atLeast"/>
        <w:rPr>
          <w:rFonts w:ascii="Arial" w:hAnsi="Arial" w:cs="Arial"/>
          <w:spacing w:val="2"/>
          <w:sz w:val="20"/>
          <w:szCs w:val="20"/>
        </w:rPr>
      </w:pPr>
    </w:p>
    <w:p w14:paraId="5F306B43" w14:textId="77777777" w:rsidR="00655CC0" w:rsidRPr="002A241F" w:rsidRDefault="00655CC0" w:rsidP="00352612">
      <w:pPr>
        <w:spacing w:line="250" w:lineRule="atLeast"/>
        <w:rPr>
          <w:rFonts w:ascii="Arial" w:hAnsi="Arial" w:cs="Arial"/>
          <w:spacing w:val="2"/>
          <w:sz w:val="20"/>
          <w:szCs w:val="20"/>
        </w:rPr>
      </w:pPr>
    </w:p>
    <w:p w14:paraId="5F8FD695" w14:textId="77777777" w:rsidR="00BC16FA" w:rsidRPr="002A241F" w:rsidRDefault="00BC16FA" w:rsidP="00352612">
      <w:pPr>
        <w:spacing w:line="250" w:lineRule="atLeast"/>
        <w:rPr>
          <w:rFonts w:ascii="Arial" w:hAnsi="Arial" w:cs="Arial"/>
          <w:spacing w:val="2"/>
          <w:sz w:val="20"/>
          <w:szCs w:val="20"/>
        </w:rPr>
      </w:pPr>
    </w:p>
    <w:p w14:paraId="2C280BE4" w14:textId="77777777" w:rsidR="00BC16FA" w:rsidRPr="002A241F" w:rsidRDefault="00BC16FA" w:rsidP="00352612">
      <w:pPr>
        <w:spacing w:line="250" w:lineRule="atLeast"/>
        <w:rPr>
          <w:rFonts w:ascii="Arial" w:hAnsi="Arial" w:cs="Arial"/>
          <w:spacing w:val="2"/>
          <w:sz w:val="20"/>
          <w:szCs w:val="20"/>
        </w:rPr>
      </w:pPr>
    </w:p>
    <w:p w14:paraId="175CE3AD" w14:textId="77777777" w:rsidR="00F57FA0" w:rsidRPr="002A241F" w:rsidRDefault="00F57FA0" w:rsidP="00352612">
      <w:pPr>
        <w:spacing w:line="250" w:lineRule="atLeast"/>
        <w:rPr>
          <w:rFonts w:ascii="Arial" w:hAnsi="Arial" w:cs="Arial"/>
          <w:spacing w:val="2"/>
          <w:sz w:val="20"/>
          <w:szCs w:val="20"/>
        </w:rPr>
      </w:pPr>
    </w:p>
    <w:p w14:paraId="61972003" w14:textId="77777777" w:rsidR="00F57FA0" w:rsidRPr="002A241F" w:rsidRDefault="00F57FA0" w:rsidP="00352612">
      <w:pPr>
        <w:spacing w:line="250" w:lineRule="atLeast"/>
        <w:rPr>
          <w:rFonts w:ascii="Arial" w:hAnsi="Arial" w:cs="Arial"/>
          <w:spacing w:val="2"/>
          <w:sz w:val="20"/>
          <w:szCs w:val="20"/>
        </w:rPr>
      </w:pPr>
    </w:p>
    <w:p w14:paraId="7DB40DD2" w14:textId="77777777" w:rsidR="00F57FA0" w:rsidRPr="002A241F" w:rsidRDefault="00F57FA0" w:rsidP="00352612">
      <w:pPr>
        <w:spacing w:line="250" w:lineRule="atLeast"/>
        <w:rPr>
          <w:rFonts w:ascii="Arial" w:hAnsi="Arial" w:cs="Arial"/>
          <w:spacing w:val="2"/>
          <w:sz w:val="20"/>
          <w:szCs w:val="20"/>
        </w:rPr>
      </w:pPr>
    </w:p>
    <w:p w14:paraId="7F831F5B" w14:textId="77777777" w:rsidR="00F57FA0" w:rsidRPr="002A241F" w:rsidRDefault="00F57FA0" w:rsidP="00352612">
      <w:pPr>
        <w:spacing w:line="250" w:lineRule="atLeast"/>
        <w:rPr>
          <w:rFonts w:ascii="Arial" w:hAnsi="Arial" w:cs="Arial"/>
          <w:spacing w:val="2"/>
          <w:sz w:val="20"/>
          <w:szCs w:val="20"/>
        </w:rPr>
      </w:pPr>
    </w:p>
    <w:p w14:paraId="6456DFD1" w14:textId="77777777" w:rsidR="00F57FA0" w:rsidRPr="002A241F" w:rsidRDefault="00F57FA0" w:rsidP="00352612">
      <w:pPr>
        <w:spacing w:line="250" w:lineRule="atLeast"/>
        <w:rPr>
          <w:rFonts w:ascii="Arial" w:hAnsi="Arial" w:cs="Arial"/>
          <w:spacing w:val="2"/>
          <w:sz w:val="20"/>
          <w:szCs w:val="20"/>
        </w:rPr>
      </w:pPr>
    </w:p>
    <w:p w14:paraId="73D53535" w14:textId="77777777" w:rsidR="00F57FA0" w:rsidRPr="002A241F" w:rsidRDefault="00F57FA0" w:rsidP="00352612">
      <w:pPr>
        <w:spacing w:line="250" w:lineRule="atLeast"/>
        <w:rPr>
          <w:rFonts w:ascii="Arial" w:hAnsi="Arial" w:cs="Arial"/>
          <w:spacing w:val="2"/>
          <w:sz w:val="20"/>
          <w:szCs w:val="20"/>
        </w:rPr>
      </w:pPr>
    </w:p>
    <w:p w14:paraId="55671BC1" w14:textId="77777777" w:rsidR="00655CC0" w:rsidRPr="002A241F" w:rsidRDefault="00655CC0" w:rsidP="00352612">
      <w:pPr>
        <w:spacing w:line="250" w:lineRule="atLeast"/>
        <w:rPr>
          <w:rFonts w:ascii="Arial" w:hAnsi="Arial" w:cs="Arial"/>
          <w:sz w:val="20"/>
          <w:szCs w:val="20"/>
        </w:rPr>
      </w:pPr>
    </w:p>
    <w:sectPr w:rsidR="00655CC0" w:rsidRPr="002A241F" w:rsidSect="00626070">
      <w:headerReference w:type="default" r:id="rId11"/>
      <w:footerReference w:type="even" r:id="rId12"/>
      <w:footerReference w:type="default" r:id="rId13"/>
      <w:headerReference w:type="first" r:id="rId14"/>
      <w:footerReference w:type="first" r:id="rId15"/>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1A52" w14:textId="77777777" w:rsidR="0077236E" w:rsidRDefault="0077236E" w:rsidP="00947563">
      <w:r>
        <w:separator/>
      </w:r>
    </w:p>
  </w:endnote>
  <w:endnote w:type="continuationSeparator" w:id="0">
    <w:p w14:paraId="6479BF3E" w14:textId="77777777" w:rsidR="0077236E" w:rsidRDefault="0077236E"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altName w:val="Calibri"/>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51E0F6A6"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E630CC1"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3D41F38B"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2628FD94"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BE81"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8B5C" w14:textId="77777777" w:rsidR="0077236E" w:rsidRDefault="0077236E" w:rsidP="00947563">
      <w:r>
        <w:separator/>
      </w:r>
    </w:p>
  </w:footnote>
  <w:footnote w:type="continuationSeparator" w:id="0">
    <w:p w14:paraId="4BB8B299" w14:textId="77777777" w:rsidR="0077236E" w:rsidRDefault="0077236E"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EFA"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50BE309D" wp14:editId="2B5BE93A">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000F2905" wp14:editId="60A55B36">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815E2"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42A921E0" wp14:editId="6D856E22">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388BA"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32DEED70" wp14:editId="2D47A87F">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4DC60"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3117DC91" wp14:editId="7B7564A3">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4F9D1"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2B5F" w14:textId="77777777" w:rsidR="00EF4DCA" w:rsidRDefault="00EF4DCA">
    <w:pPr>
      <w:pStyle w:val="Kopfzeile"/>
    </w:pPr>
    <w:r w:rsidRPr="00EF4DCA">
      <w:rPr>
        <w:noProof/>
      </w:rPr>
      <w:drawing>
        <wp:anchor distT="0" distB="0" distL="114300" distR="114300" simplePos="0" relativeHeight="251675648" behindDoc="0" locked="1" layoutInCell="1" allowOverlap="1" wp14:anchorId="61A2C9BC" wp14:editId="3D220957">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6E"/>
    <w:rsid w:val="00016D25"/>
    <w:rsid w:val="000309BA"/>
    <w:rsid w:val="00034A48"/>
    <w:rsid w:val="00037A8B"/>
    <w:rsid w:val="000558A4"/>
    <w:rsid w:val="000776BC"/>
    <w:rsid w:val="0009671B"/>
    <w:rsid w:val="000A203B"/>
    <w:rsid w:val="000B2B91"/>
    <w:rsid w:val="001436FE"/>
    <w:rsid w:val="001458D5"/>
    <w:rsid w:val="00147075"/>
    <w:rsid w:val="0015377D"/>
    <w:rsid w:val="00160DEB"/>
    <w:rsid w:val="00181BFA"/>
    <w:rsid w:val="001B7D2E"/>
    <w:rsid w:val="00264055"/>
    <w:rsid w:val="002A241F"/>
    <w:rsid w:val="002A64F5"/>
    <w:rsid w:val="002B0FB2"/>
    <w:rsid w:val="002C32EE"/>
    <w:rsid w:val="00301169"/>
    <w:rsid w:val="00311488"/>
    <w:rsid w:val="00332F3E"/>
    <w:rsid w:val="00352612"/>
    <w:rsid w:val="00356231"/>
    <w:rsid w:val="003F568C"/>
    <w:rsid w:val="004341C8"/>
    <w:rsid w:val="00443E65"/>
    <w:rsid w:val="00470CF0"/>
    <w:rsid w:val="004A4D4B"/>
    <w:rsid w:val="004A7E75"/>
    <w:rsid w:val="004B35F0"/>
    <w:rsid w:val="004B635F"/>
    <w:rsid w:val="004F79AC"/>
    <w:rsid w:val="00501D9D"/>
    <w:rsid w:val="00530324"/>
    <w:rsid w:val="005320DD"/>
    <w:rsid w:val="0053650E"/>
    <w:rsid w:val="00552189"/>
    <w:rsid w:val="00570C0A"/>
    <w:rsid w:val="005A6372"/>
    <w:rsid w:val="005B1811"/>
    <w:rsid w:val="005D5E09"/>
    <w:rsid w:val="005E3C75"/>
    <w:rsid w:val="005F5261"/>
    <w:rsid w:val="00601832"/>
    <w:rsid w:val="00601CD7"/>
    <w:rsid w:val="00603339"/>
    <w:rsid w:val="00626070"/>
    <w:rsid w:val="00655CC0"/>
    <w:rsid w:val="006C2E58"/>
    <w:rsid w:val="0072005F"/>
    <w:rsid w:val="0077236E"/>
    <w:rsid w:val="00786F15"/>
    <w:rsid w:val="007C3006"/>
    <w:rsid w:val="007C55E7"/>
    <w:rsid w:val="00867AE2"/>
    <w:rsid w:val="008A29B4"/>
    <w:rsid w:val="008D1351"/>
    <w:rsid w:val="008D7EC4"/>
    <w:rsid w:val="00947563"/>
    <w:rsid w:val="009565F4"/>
    <w:rsid w:val="009743B3"/>
    <w:rsid w:val="00A13AB8"/>
    <w:rsid w:val="00A3080F"/>
    <w:rsid w:val="00A72CBB"/>
    <w:rsid w:val="00AC7635"/>
    <w:rsid w:val="00B12B97"/>
    <w:rsid w:val="00B62868"/>
    <w:rsid w:val="00BC16FA"/>
    <w:rsid w:val="00BD02CC"/>
    <w:rsid w:val="00BD7572"/>
    <w:rsid w:val="00C012CB"/>
    <w:rsid w:val="00C55EB9"/>
    <w:rsid w:val="00C6749E"/>
    <w:rsid w:val="00D718C3"/>
    <w:rsid w:val="00D75399"/>
    <w:rsid w:val="00DB7EAE"/>
    <w:rsid w:val="00E80E20"/>
    <w:rsid w:val="00E91C30"/>
    <w:rsid w:val="00EB39E8"/>
    <w:rsid w:val="00EC45D8"/>
    <w:rsid w:val="00EF4DCA"/>
    <w:rsid w:val="00EF4EA2"/>
    <w:rsid w:val="00F06EF2"/>
    <w:rsid w:val="00F14494"/>
    <w:rsid w:val="00F14DC0"/>
    <w:rsid w:val="00F57FA0"/>
    <w:rsid w:val="00F80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B34FB"/>
  <w15:chartTrackingRefBased/>
  <w15:docId w15:val="{7605103B-6C75-47D5-8C0E-A318AFAD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character" w:styleId="Kommentarzeichen">
    <w:name w:val="annotation reference"/>
    <w:basedOn w:val="Absatz-Standardschriftart"/>
    <w:uiPriority w:val="99"/>
    <w:semiHidden/>
    <w:unhideWhenUsed/>
    <w:rsid w:val="00EB39E8"/>
    <w:rPr>
      <w:sz w:val="16"/>
      <w:szCs w:val="16"/>
    </w:rPr>
  </w:style>
  <w:style w:type="paragraph" w:styleId="Kommentartext">
    <w:name w:val="annotation text"/>
    <w:basedOn w:val="Standard"/>
    <w:link w:val="KommentartextZchn"/>
    <w:uiPriority w:val="99"/>
    <w:semiHidden/>
    <w:unhideWhenUsed/>
    <w:rsid w:val="00EB39E8"/>
    <w:rPr>
      <w:sz w:val="20"/>
      <w:szCs w:val="20"/>
    </w:rPr>
  </w:style>
  <w:style w:type="character" w:customStyle="1" w:styleId="KommentartextZchn">
    <w:name w:val="Kommentartext Zchn"/>
    <w:basedOn w:val="Absatz-Standardschriftart"/>
    <w:link w:val="Kommentartext"/>
    <w:uiPriority w:val="99"/>
    <w:semiHidden/>
    <w:rsid w:val="00EB39E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39E8"/>
    <w:rPr>
      <w:b/>
      <w:bCs/>
    </w:rPr>
  </w:style>
  <w:style w:type="character" w:customStyle="1" w:styleId="KommentarthemaZchn">
    <w:name w:val="Kommentarthema Zchn"/>
    <w:basedOn w:val="KommentartextZchn"/>
    <w:link w:val="Kommentarthema"/>
    <w:uiPriority w:val="99"/>
    <w:semiHidden/>
    <w:rsid w:val="00EB39E8"/>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volkswohnun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100jahre.volkswohnun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esse@volkswohnung.de" TargetMode="External"/><Relationship Id="rId4" Type="http://schemas.openxmlformats.org/officeDocument/2006/relationships/webSettings" Target="webSettings.xml"/><Relationship Id="rId9" Type="http://schemas.openxmlformats.org/officeDocument/2006/relationships/hyperlink" Target="https://volkswohnung.de/ueber-uns/100jahre-volkswohnung/jubilaeumsprojekte/unser-jubilaeumsfil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GF\20_UK\Stabsstelle\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3</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8</cp:revision>
  <cp:lastPrinted>2022-11-29T14:20:00Z</cp:lastPrinted>
  <dcterms:created xsi:type="dcterms:W3CDTF">2022-11-25T07:48:00Z</dcterms:created>
  <dcterms:modified xsi:type="dcterms:W3CDTF">2022-11-29T14:21:00Z</dcterms:modified>
</cp:coreProperties>
</file>